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Ohlášky 27. 12. 2020 – 3. 1. 2021</w:t>
      </w:r>
    </w:p>
    <w:p w:rsidR="00000000" w:rsidDel="00000000" w:rsidP="00000000" w:rsidRDefault="00000000" w:rsidRPr="00000000" w14:paraId="00000002">
      <w:pPr>
        <w:spacing w:after="0" w:before="20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yellow"/>
          <w:rtl w:val="0"/>
        </w:rPr>
        <w:t xml:space="preserve">Velké poděkování</w:t>
      </w:r>
      <w:r w:rsidDel="00000000" w:rsidR="00000000" w:rsidRPr="00000000">
        <w:rPr>
          <w:rFonts w:ascii="Times New Roman" w:cs="Times New Roman" w:eastAsia="Times New Roman" w:hAnsi="Times New Roman"/>
          <w:b w:val="1"/>
          <w:sz w:val="26"/>
          <w:szCs w:val="26"/>
          <w:rtl w:val="0"/>
        </w:rPr>
        <w:t xml:space="preserve"> všem, kteří:</w:t>
      </w:r>
    </w:p>
    <w:p w:rsidR="00000000" w:rsidDel="00000000" w:rsidP="00000000" w:rsidRDefault="00000000" w:rsidRPr="00000000" w14:paraId="00000003">
      <w:pPr>
        <w:numPr>
          <w:ilvl w:val="0"/>
          <w:numId w:val="1"/>
        </w:numPr>
        <w:spacing w:after="0" w:before="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 aktivně zapojili do adventních aktivit, zejména modlitby rodin,</w:t>
      </w:r>
    </w:p>
    <w:p w:rsidR="00000000" w:rsidDel="00000000" w:rsidP="00000000" w:rsidRDefault="00000000" w:rsidRPr="00000000" w14:paraId="00000004">
      <w:pPr>
        <w:numPr>
          <w:ilvl w:val="0"/>
          <w:numId w:val="1"/>
        </w:numPr>
        <w:spacing w:after="0" w:before="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před Vánocemi vyzdobili kostel,</w:t>
      </w:r>
    </w:p>
    <w:p w:rsidR="00000000" w:rsidDel="00000000" w:rsidP="00000000" w:rsidRDefault="00000000" w:rsidRPr="00000000" w14:paraId="00000005">
      <w:pPr>
        <w:numPr>
          <w:ilvl w:val="0"/>
          <w:numId w:val="1"/>
        </w:numPr>
        <w:spacing w:after="0" w:before="0" w:lin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zajistili hudební doprovod během vánočních bohoslužeb.</w:t>
      </w:r>
      <w:r w:rsidDel="00000000" w:rsidR="00000000" w:rsidRPr="00000000">
        <w:rPr>
          <w:rtl w:val="0"/>
        </w:rPr>
      </w:r>
    </w:p>
    <w:p w:rsidR="00000000" w:rsidDel="00000000" w:rsidP="00000000" w:rsidRDefault="00000000" w:rsidRPr="00000000" w14:paraId="00000006">
      <w:pPr>
        <w:spacing w:after="240" w:before="240" w:line="240" w:lineRule="auto"/>
        <w:ind w:left="0" w:firstLine="0"/>
        <w:jc w:val="both"/>
        <w:rPr>
          <w:rFonts w:ascii="Times New Roman" w:cs="Times New Roman" w:eastAsia="Times New Roman" w:hAnsi="Times New Roman"/>
          <w:b w:val="1"/>
          <w:sz w:val="26"/>
          <w:szCs w:val="26"/>
          <w:highlight w:val="yellow"/>
        </w:rPr>
      </w:pPr>
      <w:r w:rsidDel="00000000" w:rsidR="00000000" w:rsidRPr="00000000">
        <w:rPr>
          <w:rFonts w:ascii="Times New Roman" w:cs="Times New Roman" w:eastAsia="Times New Roman" w:hAnsi="Times New Roman"/>
          <w:b w:val="1"/>
          <w:sz w:val="26"/>
          <w:szCs w:val="26"/>
          <w:highlight w:val="yellow"/>
          <w:rtl w:val="0"/>
        </w:rPr>
        <w:t xml:space="preserve">Zpříšněná opatření:</w:t>
      </w:r>
    </w:p>
    <w:p w:rsidR="00000000" w:rsidDel="00000000" w:rsidP="00000000" w:rsidRDefault="00000000" w:rsidRPr="00000000" w14:paraId="00000007">
      <w:pPr>
        <w:numPr>
          <w:ilvl w:val="0"/>
          <w:numId w:val="1"/>
        </w:numPr>
        <w:spacing w:after="0" w:afterAutospacing="0" w:before="240" w:line="24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Ode dneška (27. 12.) se zpřísňují protiepidemiologická opatření. V 5. stupni má být na bohoslužbě obsazenost 10 % míst na sezení. Protože se účast na bohoslužbách zhruba opatřením přizpůsobuje, všechny bohoslužby v příštím týdnu zůstávají, jak jsou naplánovány, zatím bez rezervačního systému. Na Nový rok je tedy nedělní program vč. mše sv. v 16 h.</w:t>
      </w:r>
    </w:p>
    <w:p w:rsidR="00000000" w:rsidDel="00000000" w:rsidP="00000000" w:rsidRDefault="00000000" w:rsidRPr="00000000" w14:paraId="00000008">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Výjimkou je odpolední bohoslužba 31. 12. na poděkování za uplynulý rok, která bude nahrazena příležitostí k adoraci od 16 do 20 h s možností přijetí Eucharistie. Mše na naplánovaný úmysl bude odsloužena v komunitní kapli.</w:t>
      </w:r>
    </w:p>
    <w:p w:rsidR="00000000" w:rsidDel="00000000" w:rsidP="00000000" w:rsidRDefault="00000000" w:rsidRPr="00000000" w14:paraId="00000009">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Pokud budou některé bohoslužby více navštíveny, je možné využít ozvučený sál pod kostelem, případně i zahradu.</w:t>
      </w:r>
    </w:p>
    <w:p w:rsidR="00000000" w:rsidDel="00000000" w:rsidP="00000000" w:rsidRDefault="00000000" w:rsidRPr="00000000" w14:paraId="0000000A">
      <w:pPr>
        <w:numPr>
          <w:ilvl w:val="0"/>
          <w:numId w:val="1"/>
        </w:numPr>
        <w:spacing w:after="0" w:afterAutospacing="0" w:before="0" w:beforeAutospacing="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6"/>
          <w:szCs w:val="26"/>
          <w:rtl w:val="0"/>
        </w:rPr>
        <w:t xml:space="preserve">Kromě toho je možné využít otevřeného kostela na Silvestra od 13 h a na Nový rok od 14 h k návštěvě betléma a požádat přítomného kněze o přijetí Eucharistie. </w:t>
      </w:r>
    </w:p>
    <w:p w:rsidR="00000000" w:rsidDel="00000000" w:rsidP="00000000" w:rsidRDefault="00000000" w:rsidRPr="00000000" w14:paraId="0000000B">
      <w:pPr>
        <w:numPr>
          <w:ilvl w:val="0"/>
          <w:numId w:val="1"/>
        </w:numPr>
        <w:spacing w:after="240" w:before="0" w:beforeAutospacing="0" w:line="24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Po bohoslužbách prosím nevytvářejte hloučky před kostelem. </w:t>
      </w:r>
    </w:p>
    <w:p w:rsidR="00000000" w:rsidDel="00000000" w:rsidP="00000000" w:rsidRDefault="00000000" w:rsidRPr="00000000" w14:paraId="0000000C">
      <w:pPr>
        <w:shd w:fill="ffffff" w:val="clear"/>
        <w:spacing w:after="200" w:line="240" w:lineRule="auto"/>
        <w:jc w:val="both"/>
        <w:rPr>
          <w:rFonts w:ascii="Times New Roman" w:cs="Times New Roman" w:eastAsia="Times New Roman" w:hAnsi="Times New Roman"/>
          <w:color w:val="1155cc"/>
          <w:sz w:val="26"/>
          <w:szCs w:val="26"/>
          <w:highlight w:val="white"/>
          <w:u w:val="single"/>
        </w:rPr>
      </w:pPr>
      <w:r w:rsidDel="00000000" w:rsidR="00000000" w:rsidRPr="00000000">
        <w:rPr>
          <w:rFonts w:ascii="Times New Roman" w:cs="Times New Roman" w:eastAsia="Times New Roman" w:hAnsi="Times New Roman"/>
          <w:b w:val="1"/>
          <w:color w:val="222222"/>
          <w:sz w:val="26"/>
          <w:szCs w:val="26"/>
          <w:highlight w:val="white"/>
          <w:rtl w:val="0"/>
        </w:rPr>
        <w:t xml:space="preserve">Koncert souboru Musica pro Sancta Cecilia</w:t>
      </w:r>
      <w:r w:rsidDel="00000000" w:rsidR="00000000" w:rsidRPr="00000000">
        <w:rPr>
          <w:rFonts w:ascii="Times New Roman" w:cs="Times New Roman" w:eastAsia="Times New Roman" w:hAnsi="Times New Roman"/>
          <w:color w:val="222222"/>
          <w:sz w:val="26"/>
          <w:szCs w:val="26"/>
          <w:highlight w:val="white"/>
          <w:rtl w:val="0"/>
        </w:rPr>
        <w:t xml:space="preserve"> se měl už posedmnácté uskutečnit na závěr vánoční doby 10. ledna. Protože se koncert uskutečnit nemůže, zvou nás členové souboru k poslechu záznamu loňského koncertu v našem kostele na webu (</w:t>
      </w:r>
      <w:hyperlink r:id="rId7">
        <w:r w:rsidDel="00000000" w:rsidR="00000000" w:rsidRPr="00000000">
          <w:rPr>
            <w:rFonts w:ascii="Times New Roman" w:cs="Times New Roman" w:eastAsia="Times New Roman" w:hAnsi="Times New Roman"/>
            <w:color w:val="1155cc"/>
            <w:sz w:val="26"/>
            <w:szCs w:val="26"/>
            <w:highlight w:val="white"/>
            <w:u w:val="single"/>
            <w:rtl w:val="0"/>
          </w:rPr>
          <w:t xml:space="preserve">http://www.sancta-cecilia.cz/…phy</w:t>
        </w:r>
      </w:hyperlink>
      <w:r w:rsidDel="00000000" w:rsidR="00000000" w:rsidRPr="00000000">
        <w:rPr>
          <w:rFonts w:ascii="Times New Roman" w:cs="Times New Roman" w:eastAsia="Times New Roman" w:hAnsi="Times New Roman"/>
          <w:color w:val="1155cc"/>
          <w:sz w:val="26"/>
          <w:szCs w:val="26"/>
          <w:highlight w:val="white"/>
          <w:u w:val="single"/>
          <w:rtl w:val="0"/>
        </w:rPr>
        <w:t xml:space="preserve">.)</w:t>
      </w:r>
    </w:p>
    <w:p w:rsidR="00000000" w:rsidDel="00000000" w:rsidP="00000000" w:rsidRDefault="00000000" w:rsidRPr="00000000" w14:paraId="0000000D">
      <w:pPr>
        <w:shd w:fill="ffffff" w:val="clear"/>
        <w:spacing w:after="20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Před bohoslužbami nebo bezprostředně po nich je možné v sakristii zapsat </w:t>
      </w:r>
      <w:r w:rsidDel="00000000" w:rsidR="00000000" w:rsidRPr="00000000">
        <w:rPr>
          <w:rFonts w:ascii="Times New Roman" w:cs="Times New Roman" w:eastAsia="Times New Roman" w:hAnsi="Times New Roman"/>
          <w:b w:val="1"/>
          <w:sz w:val="26"/>
          <w:szCs w:val="26"/>
          <w:highlight w:val="white"/>
          <w:rtl w:val="0"/>
        </w:rPr>
        <w:t xml:space="preserve">úmysly mší svatých </w:t>
      </w:r>
      <w:r w:rsidDel="00000000" w:rsidR="00000000" w:rsidRPr="00000000">
        <w:rPr>
          <w:rFonts w:ascii="Times New Roman" w:cs="Times New Roman" w:eastAsia="Times New Roman" w:hAnsi="Times New Roman"/>
          <w:sz w:val="26"/>
          <w:szCs w:val="26"/>
          <w:highlight w:val="white"/>
          <w:rtl w:val="0"/>
        </w:rPr>
        <w:t xml:space="preserve">na příští rok.</w:t>
      </w:r>
    </w:p>
    <w:p w:rsidR="00000000" w:rsidDel="00000000" w:rsidP="00000000" w:rsidRDefault="00000000" w:rsidRPr="00000000" w14:paraId="0000000E">
      <w:pPr>
        <w:spacing w:after="200" w:line="240" w:lineRule="auto"/>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b w:val="1"/>
          <w:color w:val="222222"/>
          <w:sz w:val="26"/>
          <w:szCs w:val="26"/>
          <w:highlight w:val="yellow"/>
          <w:rtl w:val="0"/>
        </w:rPr>
        <w:t xml:space="preserve">Děkováním jsme začali, děkováním dnes také skončíme:</w:t>
      </w:r>
      <w:r w:rsidDel="00000000" w:rsidR="00000000" w:rsidRPr="00000000">
        <w:rPr>
          <w:rFonts w:ascii="Times New Roman" w:cs="Times New Roman" w:eastAsia="Times New Roman" w:hAnsi="Times New Roman"/>
          <w:color w:val="222222"/>
          <w:sz w:val="26"/>
          <w:szCs w:val="26"/>
          <w:highlight w:val="white"/>
          <w:rtl w:val="0"/>
        </w:rPr>
        <w:t xml:space="preserve"> Jménem spolubratří salesiánů chci poděkovat členům pastorační a ekonomické rady, pastoračním asistentům Tomášovi a Zdeňce, kostelnicím, zejména Věrce, katechetům a katechetkám, dobrovolníkům, animátorům a vedoucím různých aktivit ve středisku či ve farnosti, varhaníkům, hudebníkům a zpěvákům, akolytům,   maxistrantům a ministrantům a jejich vedoucím, týmu dětských bohoslužeb, uklízecí četě, ženám pečujícím o výzdobu kostela, všem, kteří ve farnosti rozvíjíte menší společenství, všem, kteří jste přijali zodpovědnost za nějaký konkrétní úsek života farnosti, kteří jste pomohli při brigádách, všem, kteří se jakkoli ve farnosti aktivně zapojujete a všem dobrodincům salesiánského díla, ať už se zapojujete svými modlitbami, oběťmi či finanční podporou. A především děkuji Bohu za všechno, co působí i přes naše limity a nedokonalosti.</w:t>
      </w:r>
    </w:p>
    <w:p w:rsidR="00000000" w:rsidDel="00000000" w:rsidP="00000000" w:rsidRDefault="00000000" w:rsidRPr="00000000" w14:paraId="0000000F">
      <w:pPr>
        <w:spacing w:after="200" w:line="240" w:lineRule="auto"/>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Přijměme požehnání do závěrečných dní končícího roku i do prvních dní roku nového. </w:t>
      </w:r>
    </w:p>
    <w:p w:rsidR="00000000" w:rsidDel="00000000" w:rsidP="00000000" w:rsidRDefault="00000000" w:rsidRPr="00000000" w14:paraId="00000010">
      <w:pPr>
        <w:spacing w:after="200" w:line="240" w:lineRule="auto"/>
        <w:jc w:val="both"/>
        <w:rPr>
          <w:rFonts w:ascii="Times New Roman" w:cs="Times New Roman" w:eastAsia="Times New Roman" w:hAnsi="Times New Roman"/>
          <w:b w:val="1"/>
          <w:color w:val="222222"/>
          <w:sz w:val="26"/>
          <w:szCs w:val="26"/>
          <w:highlight w:val="white"/>
        </w:rPr>
      </w:pPr>
      <w:r w:rsidDel="00000000" w:rsidR="00000000" w:rsidRPr="00000000">
        <w:rPr>
          <w:rtl w:val="0"/>
        </w:rPr>
      </w:r>
    </w:p>
    <w:p w:rsidR="00000000" w:rsidDel="00000000" w:rsidP="00000000" w:rsidRDefault="00000000" w:rsidRPr="00000000" w14:paraId="00000011">
      <w:pPr>
        <w:pBdr>
          <w:top w:color="000000" w:space="0" w:sz="0" w:val="none"/>
          <w:bottom w:color="000000" w:space="0" w:sz="0" w:val="none"/>
          <w:right w:color="000000" w:space="0" w:sz="0" w:val="none"/>
          <w:between w:color="000000" w:space="0" w:sz="0" w:val="none"/>
        </w:pBdr>
        <w:spacing w:after="200" w:before="0" w:line="240" w:lineRule="auto"/>
        <w:ind w:left="0"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12">
      <w:pPr>
        <w:pBdr>
          <w:top w:color="000000" w:space="0" w:sz="0" w:val="none"/>
          <w:bottom w:color="000000" w:space="0" w:sz="0" w:val="none"/>
          <w:right w:color="000000" w:space="0" w:sz="0" w:val="none"/>
          <w:between w:color="000000" w:space="0" w:sz="0" w:val="none"/>
        </w:pBdr>
        <w:spacing w:after="200" w:before="0" w:line="240" w:lineRule="auto"/>
        <w:ind w:left="0" w:firstLine="0"/>
        <w:jc w:val="both"/>
        <w:rPr>
          <w:rFonts w:ascii="Times New Roman" w:cs="Times New Roman" w:eastAsia="Times New Roman" w:hAnsi="Times New Roman"/>
          <w:b w:val="1"/>
          <w:sz w:val="40"/>
          <w:szCs w:val="4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0000ff"/>
          <w:rtl w:val="0"/>
        </w:rPr>
        <w:t xml:space="preserve">Aktuální elektronické odkazy:</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KOBYLÍSTEK</w:t>
        </w:r>
      </w:hyperlink>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color w:val="1155cc"/>
            <w:u w:val="single"/>
            <w:rtl w:val="0"/>
          </w:rPr>
          <w:t xml:space="preserve">Zpravodaj Salesiánského střediska</w:t>
        </w:r>
      </w:hyperlink>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Zpravodaj pražské arcidiecéze</w:t>
        </w:r>
      </w:hyperlink>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color w:val="1155cc"/>
            <w:u w:val="single"/>
            <w:rtl w:val="0"/>
          </w:rPr>
          <w:t xml:space="preserve">Misijní zprávy ze světa Cagliero 11</w:t>
        </w:r>
      </w:hyperlink>
      <w:r w:rsidDel="00000000" w:rsidR="00000000" w:rsidRPr="00000000">
        <w:rPr>
          <w:rtl w:val="0"/>
        </w:rPr>
      </w:r>
    </w:p>
    <w:p w:rsidR="00000000" w:rsidDel="00000000" w:rsidP="00000000" w:rsidRDefault="00000000" w:rsidRPr="00000000" w14:paraId="00000013">
      <w:pPr>
        <w:widowControl w:val="1"/>
        <w:spacing w:after="200" w:before="240" w:lineRule="auto"/>
        <w:jc w:val="center"/>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14">
      <w:pPr>
        <w:widowControl w:val="1"/>
        <w:spacing w:after="200" w:before="240" w:lineRule="auto"/>
        <w:jc w:val="center"/>
        <w:rPr>
          <w:rFonts w:ascii="Times New Roman" w:cs="Times New Roman" w:eastAsia="Times New Roman" w:hAnsi="Times New Roman"/>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1"/>
        <w:spacing w:after="200" w:before="240" w:lineRule="auto"/>
        <w:jc w:val="center"/>
        <w:rPr>
          <w:rFonts w:ascii="Times New Roman" w:cs="Times New Roman" w:eastAsia="Times New Roman" w:hAnsi="Times New Roman"/>
          <w:i w:val="1"/>
          <w:color w:val="00ffff"/>
          <w:sz w:val="28"/>
          <w:szCs w:val="28"/>
        </w:rPr>
      </w:pPr>
      <w:r w:rsidDel="00000000" w:rsidR="00000000" w:rsidRPr="00000000">
        <w:rPr>
          <w:rFonts w:ascii="Times New Roman" w:cs="Times New Roman" w:eastAsia="Times New Roman" w:hAnsi="Times New Roman"/>
          <w:b w:val="1"/>
          <w:sz w:val="40"/>
          <w:szCs w:val="40"/>
          <w:rtl w:val="0"/>
        </w:rPr>
        <w:t xml:space="preserve">Úmysly mší svatých v týdnu 27. 12. 2020 – 3. 1. 2021</w:t>
      </w:r>
      <w:r w:rsidDel="00000000" w:rsidR="00000000" w:rsidRPr="00000000">
        <w:rPr>
          <w:rtl w:val="0"/>
        </w:rPr>
      </w:r>
    </w:p>
    <w:tbl>
      <w:tblPr>
        <w:tblStyle w:val="Table1"/>
        <w:tblW w:w="10890.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005"/>
        <w:gridCol w:w="1335"/>
        <w:gridCol w:w="8550"/>
        <w:tblGridChange w:id="0">
          <w:tblGrid>
            <w:gridCol w:w="1005"/>
            <w:gridCol w:w="1335"/>
            <w:gridCol w:w="8550"/>
          </w:tblGrid>
        </w:tblGridChange>
      </w:tblGrid>
      <w:tr>
        <w:tc>
          <w:tcPr>
            <w:shd w:fill="ffe599" w:val="clear"/>
            <w:tcMar>
              <w:top w:w="79.0" w:type="dxa"/>
              <w:left w:w="79.0" w:type="dxa"/>
              <w:bottom w:w="79.0" w:type="dxa"/>
              <w:right w:w="79.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27. 12.</w:t>
            </w:r>
          </w:p>
        </w:tc>
        <w:tc>
          <w:tcPr>
            <w:shd w:fill="ffe599" w:val="clear"/>
            <w:tcMar>
              <w:top w:w="79.0" w:type="dxa"/>
              <w:left w:w="79.0" w:type="dxa"/>
              <w:bottom w:w="79.0" w:type="dxa"/>
              <w:right w:w="79.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Neděle</w:t>
            </w:r>
          </w:p>
        </w:tc>
        <w:tc>
          <w:tcPr>
            <w:shd w:fill="ffe599" w:val="clear"/>
            <w:tcMar>
              <w:top w:w="79.0" w:type="dxa"/>
              <w:left w:w="79.0" w:type="dxa"/>
              <w:bottom w:w="79.0" w:type="dxa"/>
              <w:right w:w="79.0" w:type="dxa"/>
            </w:tcMar>
          </w:tcPr>
          <w:p w:rsidR="00000000" w:rsidDel="00000000" w:rsidP="00000000" w:rsidRDefault="00000000" w:rsidRPr="00000000" w14:paraId="00000018">
            <w:pPr>
              <w:widowControl w:val="0"/>
              <w:spacing w:line="240" w:lineRule="auto"/>
              <w:ind w:left="0" w:firstLine="0"/>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sz w:val="28"/>
                <w:szCs w:val="28"/>
                <w:rtl w:val="0"/>
              </w:rPr>
              <w:t xml:space="preserve">Svátek Svaté rodiny Ježíše, Marie a Josefa</w:t>
            </w:r>
            <w:r w:rsidDel="00000000" w:rsidR="00000000" w:rsidRPr="00000000">
              <w:rPr>
                <w:rtl w:val="0"/>
              </w:rPr>
            </w:r>
          </w:p>
        </w:tc>
      </w:tr>
      <w:tr>
        <w:trPr>
          <w:trHeight w:val="1485"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19">
            <w:pPr>
              <w:widowControl w:val="0"/>
              <w:spacing w:after="0" w:before="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7.30</w:t>
            </w:r>
          </w:p>
          <w:p w:rsidR="00000000" w:rsidDel="00000000" w:rsidP="00000000" w:rsidRDefault="00000000" w:rsidRPr="00000000" w14:paraId="0000001A">
            <w:pPr>
              <w:widowControl w:val="0"/>
              <w:spacing w:after="0" w:before="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w:t>
            </w:r>
          </w:p>
          <w:p w:rsidR="00000000" w:rsidDel="00000000" w:rsidP="00000000" w:rsidRDefault="00000000" w:rsidRPr="00000000" w14:paraId="0000001B">
            <w:pPr>
              <w:widowControl w:val="0"/>
              <w:spacing w:after="0" w:before="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10.30</w:t>
            </w:r>
          </w:p>
          <w:p w:rsidR="00000000" w:rsidDel="00000000" w:rsidP="00000000" w:rsidRDefault="00000000" w:rsidRPr="00000000" w14:paraId="0000001C">
            <w:pPr>
              <w:widowControl w:val="0"/>
              <w:spacing w:after="0" w:before="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16.00</w:t>
            </w:r>
          </w:p>
          <w:p w:rsidR="00000000" w:rsidDel="00000000" w:rsidP="00000000" w:rsidRDefault="00000000" w:rsidRPr="00000000" w14:paraId="0000001D">
            <w:pPr>
              <w:widowControl w:val="0"/>
              <w:spacing w:after="0" w:before="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18.30</w:t>
            </w:r>
            <w:r w:rsidDel="00000000" w:rsidR="00000000" w:rsidRPr="00000000">
              <w:rPr>
                <w:rtl w:val="0"/>
              </w:rPr>
            </w:r>
          </w:p>
        </w:tc>
        <w:tc>
          <w:tcPr>
            <w:shd w:fill="auto" w:val="clear"/>
            <w:tcMar>
              <w:top w:w="79.0" w:type="dxa"/>
              <w:left w:w="79.0" w:type="dxa"/>
              <w:bottom w:w="79.0" w:type="dxa"/>
              <w:right w:w="79.0" w:type="dxa"/>
            </w:tcMar>
          </w:tcPr>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zemřelé manžele Jiřičkovy a oba rody</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rodinu Andělových a Záveských</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všechny živé a zemřelé farníky a dobrodince</w:t>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všechny děti z výuky náboženství a jejich rodiny</w:t>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přijatá dobrodiní s prosbou o Boží pomoc do dalšího života</w:t>
            </w:r>
          </w:p>
        </w:tc>
      </w:tr>
      <w:tr>
        <w:tc>
          <w:tcPr>
            <w:shd w:fill="f4cccc" w:val="clear"/>
            <w:tcMar>
              <w:top w:w="79.0" w:type="dxa"/>
              <w:left w:w="79.0" w:type="dxa"/>
              <w:bottom w:w="79.0" w:type="dxa"/>
              <w:right w:w="79.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28. 12.</w:t>
            </w:r>
          </w:p>
        </w:tc>
        <w:tc>
          <w:tcPr>
            <w:shd w:fill="f4cccc" w:val="clear"/>
            <w:tcMar>
              <w:top w:w="79.0" w:type="dxa"/>
              <w:left w:w="79.0" w:type="dxa"/>
              <w:bottom w:w="79.0" w:type="dxa"/>
              <w:right w:w="79.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Pondělí</w:t>
            </w:r>
          </w:p>
        </w:tc>
        <w:tc>
          <w:tcPr>
            <w:shd w:fill="f4cccc" w:val="clear"/>
            <w:tcMar>
              <w:top w:w="79.0" w:type="dxa"/>
              <w:left w:w="79.0" w:type="dxa"/>
              <w:bottom w:w="79.0" w:type="dxa"/>
              <w:right w:w="79.0" w:type="dxa"/>
            </w:tcMar>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Svátek svatých Mláďátek, mučedníků</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27">
            <w:pPr>
              <w:widowControl w:val="0"/>
              <w:spacing w:line="240" w:lineRule="auto"/>
              <w:jc w:val="lef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cccccc"/>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6.30</w:t>
            </w:r>
          </w:p>
          <w:p w:rsidR="00000000" w:rsidDel="00000000" w:rsidP="00000000" w:rsidRDefault="00000000" w:rsidRPr="00000000" w14:paraId="00000028">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úmysl dárce</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zemřelého tatínka, manžela a dědečka Vojtěcha Janečka</w:t>
            </w:r>
          </w:p>
        </w:tc>
      </w:tr>
      <w:tr>
        <w:tc>
          <w:tcPr>
            <w:shd w:fill="ffffff" w:val="clear"/>
            <w:tcMar>
              <w:top w:w="79.0" w:type="dxa"/>
              <w:left w:w="79.0" w:type="dxa"/>
              <w:bottom w:w="79.0" w:type="dxa"/>
              <w:right w:w="79.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29. 12.</w:t>
            </w:r>
          </w:p>
        </w:tc>
        <w:tc>
          <w:tcPr>
            <w:shd w:fill="ffffff" w:val="clear"/>
            <w:tcMar>
              <w:top w:w="79.0" w:type="dxa"/>
              <w:left w:w="79.0" w:type="dxa"/>
              <w:bottom w:w="79.0" w:type="dxa"/>
              <w:right w:w="79.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Úterý  </w:t>
            </w:r>
          </w:p>
        </w:tc>
        <w:tc>
          <w:tcPr>
            <w:shd w:fill="ffffff" w:val="clear"/>
            <w:tcMar>
              <w:top w:w="79.0" w:type="dxa"/>
              <w:left w:w="79.0" w:type="dxa"/>
              <w:bottom w:w="79.0" w:type="dxa"/>
              <w:right w:w="79.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2F">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6.30</w:t>
            </w:r>
          </w:p>
          <w:p w:rsidR="00000000" w:rsidDel="00000000" w:rsidP="00000000" w:rsidRDefault="00000000" w:rsidRPr="00000000" w14:paraId="00000030">
            <w:pPr>
              <w:widowControl w:val="0"/>
              <w:spacing w:line="240" w:lineRule="auto"/>
              <w:jc w:val="right"/>
              <w:rPr>
                <w:rFonts w:ascii="Times New Roman" w:cs="Times New Roman" w:eastAsia="Times New Roman" w:hAnsi="Times New Roman"/>
                <w:i w:val="1"/>
                <w:color w:val="cccccc"/>
                <w:sz w:val="28"/>
                <w:szCs w:val="28"/>
              </w:rPr>
            </w:pPr>
            <w:r w:rsidDel="00000000" w:rsidR="00000000" w:rsidRPr="00000000">
              <w:rPr>
                <w:rFonts w:ascii="Times New Roman" w:cs="Times New Roman" w:eastAsia="Times New Roman" w:hAnsi="Times New Roman"/>
                <w:i w:val="1"/>
                <w:sz w:val="28"/>
                <w:szCs w:val="28"/>
                <w:rtl w:val="0"/>
              </w:rPr>
              <w:t xml:space="preserve">18.30</w:t>
            </w:r>
            <w:r w:rsidDel="00000000" w:rsidR="00000000" w:rsidRPr="00000000">
              <w:rPr>
                <w:rtl w:val="0"/>
              </w:rPr>
            </w:r>
          </w:p>
        </w:tc>
        <w:tc>
          <w:tcPr>
            <w:shd w:fill="auto" w:val="clear"/>
            <w:tcMar>
              <w:top w:w="79.0" w:type="dxa"/>
              <w:left w:w="79.0" w:type="dxa"/>
              <w:bottom w:w="79.0" w:type="dxa"/>
              <w:right w:w="79.0" w:type="dxa"/>
            </w:tcMar>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zemřelého manžela Stanislava a rodinu</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zemřelého Patrika</w:t>
            </w:r>
          </w:p>
        </w:tc>
      </w:tr>
      <w:tr>
        <w:tc>
          <w:tcPr>
            <w:shd w:fill="ffffff" w:val="clear"/>
            <w:tcMar>
              <w:top w:w="79.0" w:type="dxa"/>
              <w:left w:w="79.0" w:type="dxa"/>
              <w:bottom w:w="79.0" w:type="dxa"/>
              <w:right w:w="79.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30. 12.</w:t>
            </w:r>
          </w:p>
        </w:tc>
        <w:tc>
          <w:tcPr>
            <w:shd w:fill="ffffff" w:val="clear"/>
            <w:tcMar>
              <w:top w:w="79.0" w:type="dxa"/>
              <w:left w:w="79.0" w:type="dxa"/>
              <w:bottom w:w="79.0" w:type="dxa"/>
              <w:right w:w="79.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Středa</w:t>
            </w:r>
          </w:p>
        </w:tc>
        <w:tc>
          <w:tcPr>
            <w:shd w:fill="ffffff" w:val="clear"/>
            <w:tcMar>
              <w:top w:w="79.0" w:type="dxa"/>
              <w:left w:w="79.0" w:type="dxa"/>
              <w:bottom w:w="79.0" w:type="dxa"/>
              <w:right w:w="79.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37">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6.30</w:t>
            </w:r>
          </w:p>
          <w:p w:rsidR="00000000" w:rsidDel="00000000" w:rsidP="00000000" w:rsidRDefault="00000000" w:rsidRPr="00000000" w14:paraId="00000038">
            <w:pPr>
              <w:widowControl w:val="0"/>
              <w:spacing w:line="240" w:lineRule="auto"/>
              <w:jc w:val="right"/>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i w:val="1"/>
                <w:sz w:val="28"/>
                <w:szCs w:val="28"/>
                <w:rtl w:val="0"/>
              </w:rPr>
              <w:t xml:space="preserve">18.30</w:t>
            </w:r>
            <w:r w:rsidDel="00000000" w:rsidR="00000000" w:rsidRPr="00000000">
              <w:rPr>
                <w:rtl w:val="0"/>
              </w:rPr>
            </w:r>
          </w:p>
        </w:tc>
        <w:tc>
          <w:tcPr>
            <w:shd w:fill="auto" w:val="clear"/>
            <w:tcMar>
              <w:top w:w="79.0" w:type="dxa"/>
              <w:left w:w="79.0" w:type="dxa"/>
              <w:bottom w:w="79.0" w:type="dxa"/>
              <w:right w:w="79.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poděkování za přijatá dobrodiní s prosbou o další Boží ochranu</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8"/>
                <w:szCs w:val="28"/>
              </w:rPr>
            </w:pPr>
            <w:r w:rsidDel="00000000" w:rsidR="00000000" w:rsidRPr="00000000">
              <w:rPr>
                <w:rtl w:val="0"/>
              </w:rPr>
            </w:r>
          </w:p>
        </w:tc>
      </w:tr>
      <w:tr>
        <w:tc>
          <w:tcPr>
            <w:shd w:fill="ffffff" w:val="clear"/>
            <w:tcMar>
              <w:top w:w="79.0" w:type="dxa"/>
              <w:left w:w="79.0" w:type="dxa"/>
              <w:bottom w:w="79.0" w:type="dxa"/>
              <w:right w:w="79.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31. 12.</w:t>
            </w:r>
          </w:p>
        </w:tc>
        <w:tc>
          <w:tcPr>
            <w:shd w:fill="ffffff" w:val="clear"/>
            <w:tcMar>
              <w:top w:w="79.0" w:type="dxa"/>
              <w:left w:w="79.0" w:type="dxa"/>
              <w:bottom w:w="79.0" w:type="dxa"/>
              <w:right w:w="79.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Čtvrtek</w:t>
            </w:r>
          </w:p>
        </w:tc>
        <w:tc>
          <w:tcPr>
            <w:shd w:fill="ffffff" w:val="clear"/>
            <w:tcMar>
              <w:top w:w="79.0" w:type="dxa"/>
              <w:left w:w="79.0" w:type="dxa"/>
              <w:bottom w:w="79.0" w:type="dxa"/>
              <w:right w:w="79.0" w:type="dxa"/>
            </w:tcMar>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3F">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6.30</w:t>
            </w:r>
          </w:p>
          <w:p w:rsidR="00000000" w:rsidDel="00000000" w:rsidP="00000000" w:rsidRDefault="00000000" w:rsidRPr="00000000" w14:paraId="00000040">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 kom. kapli</w:t>
            </w:r>
          </w:p>
        </w:tc>
        <w:tc>
          <w:tcPr>
            <w:shd w:fill="auto" w:val="clear"/>
            <w:tcMar>
              <w:top w:w="79.0" w:type="dxa"/>
              <w:left w:w="79.0" w:type="dxa"/>
              <w:bottom w:w="79.0" w:type="dxa"/>
              <w:right w:w="79.0" w:type="dxa"/>
            </w:tcMar>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úmysl dárce</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živé i zemřelé členy rodiny Bouzkovy, Matouškovy, Petrtýlovy a Řechkovy</w:t>
            </w:r>
          </w:p>
        </w:tc>
      </w:tr>
      <w:tr>
        <w:tc>
          <w:tcPr>
            <w:shd w:fill="ffff00" w:val="clear"/>
            <w:tcMar>
              <w:top w:w="79.0" w:type="dxa"/>
              <w:left w:w="79.0" w:type="dxa"/>
              <w:bottom w:w="79.0" w:type="dxa"/>
              <w:right w:w="79.0" w:type="dxa"/>
            </w:tcMar>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1. 1.</w:t>
            </w:r>
          </w:p>
        </w:tc>
        <w:tc>
          <w:tcPr>
            <w:shd w:fill="ffff00" w:val="clear"/>
            <w:tcMar>
              <w:top w:w="79.0" w:type="dxa"/>
              <w:left w:w="79.0" w:type="dxa"/>
              <w:bottom w:w="79.0" w:type="dxa"/>
              <w:right w:w="79.0" w:type="dxa"/>
            </w:tcMar>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Pátek</w:t>
            </w:r>
          </w:p>
        </w:tc>
        <w:tc>
          <w:tcPr>
            <w:shd w:fill="ffff00" w:val="clear"/>
            <w:tcMar>
              <w:top w:w="79.0" w:type="dxa"/>
              <w:left w:w="79.0" w:type="dxa"/>
              <w:bottom w:w="79.0" w:type="dxa"/>
              <w:right w:w="79.0" w:type="dxa"/>
            </w:tcMar>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Slavnost MATKY BOŽÍ, PANNY MARIE - zasvěcený svátek</w:t>
            </w:r>
          </w:p>
        </w:tc>
      </w:tr>
      <w:tr>
        <w:trPr>
          <w:trHeight w:val="703.9453125"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47">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7.30</w:t>
            </w:r>
          </w:p>
          <w:p w:rsidR="00000000" w:rsidDel="00000000" w:rsidP="00000000" w:rsidRDefault="00000000" w:rsidRPr="00000000" w14:paraId="00000048">
            <w:pPr>
              <w:widowControl w:val="0"/>
              <w:spacing w:line="240" w:lineRule="auto"/>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9">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w:t>
            </w:r>
          </w:p>
          <w:p w:rsidR="00000000" w:rsidDel="00000000" w:rsidP="00000000" w:rsidRDefault="00000000" w:rsidRPr="00000000" w14:paraId="0000004A">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10.30</w:t>
            </w:r>
          </w:p>
          <w:p w:rsidR="00000000" w:rsidDel="00000000" w:rsidP="00000000" w:rsidRDefault="00000000" w:rsidRPr="00000000" w14:paraId="0000004B">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16.00</w:t>
            </w:r>
          </w:p>
          <w:p w:rsidR="00000000" w:rsidDel="00000000" w:rsidP="00000000" w:rsidRDefault="00000000" w:rsidRPr="00000000" w14:paraId="0000004C">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 poděkování za přijatá dobrodiní v uplynulém roce a za Boží požehnání do roku 2021</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uzdravení dlouhodobě nemocného člena rodiny</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dar radosti a pokoje pro Vítka</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živé a zemřelé dobrodince farnosti a Salesiánského centra</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zemřelého manžela a pásu jeho duše</w:t>
            </w:r>
          </w:p>
        </w:tc>
      </w:tr>
      <w:tr>
        <w:trPr>
          <w:trHeight w:val="351.97265625" w:hRule="atLeast"/>
        </w:trPr>
        <w:tc>
          <w:tcPr>
            <w:shd w:fill="fff2cc" w:val="clear"/>
            <w:tcMar>
              <w:top w:w="79.0" w:type="dxa"/>
              <w:left w:w="79.0" w:type="dxa"/>
              <w:bottom w:w="79.0" w:type="dxa"/>
              <w:right w:w="79.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2. 1.</w:t>
            </w:r>
          </w:p>
        </w:tc>
        <w:tc>
          <w:tcPr>
            <w:shd w:fill="fff2cc" w:val="clear"/>
            <w:tcMar>
              <w:top w:w="79.0" w:type="dxa"/>
              <w:left w:w="79.0" w:type="dxa"/>
              <w:bottom w:w="79.0" w:type="dxa"/>
              <w:right w:w="79.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Sobota</w:t>
            </w:r>
          </w:p>
        </w:tc>
        <w:tc>
          <w:tcPr>
            <w:shd w:fill="fff2cc" w:val="clear"/>
            <w:tcMar>
              <w:top w:w="79.0" w:type="dxa"/>
              <w:left w:w="79.0" w:type="dxa"/>
              <w:bottom w:w="79.0" w:type="dxa"/>
              <w:right w:w="79.0" w:type="dxa"/>
            </w:tcMar>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Památka sv. Basila Velikého a Řehoře Naziánského, biskupů a učitelů církve</w:t>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56">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6.30</w:t>
            </w:r>
          </w:p>
          <w:p w:rsidR="00000000" w:rsidDel="00000000" w:rsidP="00000000" w:rsidRDefault="00000000" w:rsidRPr="00000000" w14:paraId="00000057">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18.30</w:t>
            </w:r>
          </w:p>
        </w:tc>
        <w:tc>
          <w:tcPr>
            <w:shd w:fill="auto" w:val="clear"/>
            <w:tcMar>
              <w:top w:w="79.0" w:type="dxa"/>
              <w:left w:w="79.0" w:type="dxa"/>
              <w:bottom w:w="79.0" w:type="dxa"/>
              <w:right w:w="79.0" w:type="dxa"/>
            </w:tcMar>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zastavení pandemie koronaviru</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obrácení a uzdravení Marušky</w:t>
            </w:r>
          </w:p>
        </w:tc>
      </w:tr>
      <w:tr>
        <w:trPr>
          <w:trHeight w:val="291.97265625" w:hRule="atLeast"/>
        </w:trPr>
        <w:tc>
          <w:tcPr>
            <w:shd w:fill="ffe599" w:val="clear"/>
            <w:tcMar>
              <w:top w:w="79.0" w:type="dxa"/>
              <w:left w:w="79.0" w:type="dxa"/>
              <w:bottom w:w="79.0" w:type="dxa"/>
              <w:right w:w="79.0" w:type="dxa"/>
            </w:tcMar>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w:t>
            </w:r>
          </w:p>
        </w:tc>
        <w:tc>
          <w:tcPr>
            <w:shd w:fill="ffe599" w:val="clear"/>
            <w:tcMar>
              <w:top w:w="79.0" w:type="dxa"/>
              <w:left w:w="79.0" w:type="dxa"/>
              <w:bottom w:w="79.0" w:type="dxa"/>
              <w:right w:w="79.0" w:type="dxa"/>
            </w:tcMar>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Neděle</w:t>
            </w:r>
          </w:p>
        </w:tc>
        <w:tc>
          <w:tcPr>
            <w:shd w:fill="ffe599" w:val="clear"/>
            <w:tcMar>
              <w:top w:w="79.0" w:type="dxa"/>
              <w:left w:w="79.0" w:type="dxa"/>
              <w:bottom w:w="79.0" w:type="dxa"/>
              <w:right w:w="79.0" w:type="dxa"/>
            </w:tcMar>
          </w:tcPr>
          <w:p w:rsidR="00000000" w:rsidDel="00000000" w:rsidP="00000000" w:rsidRDefault="00000000" w:rsidRPr="00000000" w14:paraId="0000005D">
            <w:pPr>
              <w:widowControl w:val="0"/>
              <w:spacing w:line="240" w:lineRule="auto"/>
              <w:ind w:left="0" w:firstLine="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2. neděle po Narození Páně</w:t>
            </w:r>
            <w:r w:rsidDel="00000000" w:rsidR="00000000" w:rsidRPr="00000000">
              <w:rPr>
                <w:rtl w:val="0"/>
              </w:rPr>
            </w:r>
          </w:p>
        </w:tc>
      </w:tr>
      <w:tr>
        <w:trPr>
          <w:trHeight w:val="393" w:hRule="atLeast"/>
        </w:trPr>
        <w:tc>
          <w:tcPr>
            <w:gridSpan w:val="2"/>
            <w:shd w:fill="auto" w:val="clear"/>
            <w:tcMar>
              <w:top w:w="79.0" w:type="dxa"/>
              <w:left w:w="79.0" w:type="dxa"/>
              <w:bottom w:w="79.0" w:type="dxa"/>
              <w:right w:w="79.0" w:type="dxa"/>
            </w:tcMar>
          </w:tcPr>
          <w:p w:rsidR="00000000" w:rsidDel="00000000" w:rsidP="00000000" w:rsidRDefault="00000000" w:rsidRPr="00000000" w14:paraId="0000005E">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7.30</w:t>
            </w:r>
          </w:p>
          <w:p w:rsidR="00000000" w:rsidDel="00000000" w:rsidP="00000000" w:rsidRDefault="00000000" w:rsidRPr="00000000" w14:paraId="0000005F">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9.00</w:t>
            </w:r>
          </w:p>
          <w:p w:rsidR="00000000" w:rsidDel="00000000" w:rsidP="00000000" w:rsidRDefault="00000000" w:rsidRPr="00000000" w14:paraId="00000060">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10.30</w:t>
            </w:r>
          </w:p>
          <w:p w:rsidR="00000000" w:rsidDel="00000000" w:rsidP="00000000" w:rsidRDefault="00000000" w:rsidRPr="00000000" w14:paraId="00000061">
            <w:pPr>
              <w:widowControl w:val="0"/>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16.00</w:t>
            </w:r>
          </w:p>
          <w:p w:rsidR="00000000" w:rsidDel="00000000" w:rsidP="00000000" w:rsidRDefault="00000000" w:rsidRPr="00000000" w14:paraId="00000062">
            <w:pPr>
              <w:widowControl w:val="0"/>
              <w:spacing w:line="240" w:lineRule="auto"/>
              <w:jc w:val="right"/>
              <w:rPr>
                <w:rFonts w:ascii="Times New Roman" w:cs="Times New Roman" w:eastAsia="Times New Roman" w:hAnsi="Times New Roman"/>
                <w:i w:val="1"/>
                <w:color w:val="d9d9d9"/>
                <w:sz w:val="28"/>
                <w:szCs w:val="28"/>
              </w:rPr>
            </w:pPr>
            <w:r w:rsidDel="00000000" w:rsidR="00000000" w:rsidRPr="00000000">
              <w:rPr>
                <w:rFonts w:ascii="Times New Roman" w:cs="Times New Roman" w:eastAsia="Times New Roman" w:hAnsi="Times New Roman"/>
                <w:i w:val="1"/>
                <w:sz w:val="28"/>
                <w:szCs w:val="28"/>
                <w:rtl w:val="0"/>
              </w:rPr>
              <w:t xml:space="preserve">18.30</w:t>
            </w:r>
            <w:r w:rsidDel="00000000" w:rsidR="00000000" w:rsidRPr="00000000">
              <w:rPr>
                <w:rtl w:val="0"/>
              </w:rPr>
            </w:r>
          </w:p>
        </w:tc>
        <w:tc>
          <w:tcPr>
            <w:shd w:fill="auto" w:val="clear"/>
            <w:tcMar>
              <w:top w:w="79.0" w:type="dxa"/>
              <w:left w:w="79.0" w:type="dxa"/>
              <w:bottom w:w="79.0" w:type="dxa"/>
              <w:right w:w="79.0" w:type="dxa"/>
            </w:tcMar>
          </w:tcPr>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dar vnitřní svobody</w:t>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Boží požehnání a dar víry pro děti</w:t>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Za všechny živé a zemřelé farníky a dobrodince</w:t>
            </w:r>
          </w:p>
        </w:tc>
      </w:tr>
    </w:tbl>
    <w:p w:rsidR="00000000" w:rsidDel="00000000" w:rsidP="00000000" w:rsidRDefault="00000000" w:rsidRPr="00000000" w14:paraId="00000069">
      <w:pPr>
        <w:spacing w:before="240" w:lineRule="auto"/>
        <w:rPr/>
      </w:pPr>
      <w:r w:rsidDel="00000000" w:rsidR="00000000" w:rsidRPr="00000000">
        <w:rPr>
          <w:rtl w:val="0"/>
        </w:rPr>
      </w:r>
    </w:p>
    <w:sectPr>
      <w:pgSz w:h="16834" w:w="11909" w:orient="portrait"/>
      <w:pgMar w:bottom="259.25196850393945" w:top="425.1968503937008" w:left="566" w:right="4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rsid w:val="004F16DF"/>
  </w:style>
  <w:style w:type="paragraph" w:styleId="Nadpis1">
    <w:name w:val="heading 1"/>
    <w:basedOn w:val="Normln"/>
    <w:next w:val="Normln"/>
    <w:pPr>
      <w:keepNext w:val="1"/>
      <w:keepLines w:val="1"/>
      <w:spacing w:after="120" w:before="400"/>
      <w:outlineLvl w:val="0"/>
    </w:pPr>
    <w:rPr>
      <w:sz w:val="40"/>
      <w:szCs w:val="40"/>
    </w:rPr>
  </w:style>
  <w:style w:type="paragraph" w:styleId="Nadpis2">
    <w:name w:val="heading 2"/>
    <w:basedOn w:val="Normln"/>
    <w:next w:val="Normln"/>
    <w:pPr>
      <w:keepNext w:val="1"/>
      <w:keepLines w:val="1"/>
      <w:spacing w:after="120" w:before="360"/>
      <w:outlineLvl w:val="1"/>
    </w:pPr>
    <w:rPr>
      <w:sz w:val="32"/>
      <w:szCs w:val="32"/>
    </w:rPr>
  </w:style>
  <w:style w:type="paragraph" w:styleId="Nadpis3">
    <w:name w:val="heading 3"/>
    <w:basedOn w:val="Normln"/>
    <w:next w:val="Normln"/>
    <w:pPr>
      <w:keepNext w:val="1"/>
      <w:keepLines w:val="1"/>
      <w:spacing w:after="80" w:before="320"/>
      <w:outlineLvl w:val="2"/>
    </w:pPr>
    <w:rPr>
      <w:color w:val="434343"/>
      <w:sz w:val="28"/>
      <w:szCs w:val="28"/>
    </w:rPr>
  </w:style>
  <w:style w:type="paragraph" w:styleId="Nadpis4">
    <w:name w:val="heading 4"/>
    <w:basedOn w:val="Normln"/>
    <w:next w:val="Normln"/>
    <w:pPr>
      <w:keepNext w:val="1"/>
      <w:keepLines w:val="1"/>
      <w:spacing w:after="80" w:before="280"/>
      <w:outlineLvl w:val="3"/>
    </w:pPr>
    <w:rPr>
      <w:color w:val="666666"/>
      <w:sz w:val="24"/>
      <w:szCs w:val="24"/>
    </w:rPr>
  </w:style>
  <w:style w:type="paragraph" w:styleId="Nadpis5">
    <w:name w:val="heading 5"/>
    <w:basedOn w:val="Normln"/>
    <w:next w:val="Normln"/>
    <w:pPr>
      <w:keepNext w:val="1"/>
      <w:keepLines w:val="1"/>
      <w:spacing w:after="80" w:before="240"/>
      <w:outlineLvl w:val="4"/>
    </w:pPr>
    <w:rPr>
      <w:color w:val="666666"/>
    </w:rPr>
  </w:style>
  <w:style w:type="paragraph" w:styleId="Nadpis6">
    <w:name w:val="heading 6"/>
    <w:basedOn w:val="Normln"/>
    <w:next w:val="Normln"/>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60"/>
    </w:pPr>
    <w:rPr>
      <w:sz w:val="52"/>
      <w:szCs w:val="52"/>
    </w:rPr>
  </w:style>
  <w:style w:type="paragraph" w:styleId="Podtitul">
    <w:name w:val="Subtitle"/>
    <w:basedOn w:val="Normln"/>
    <w:next w:val="Normln"/>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ms.1webit.cz/cms/files/strediskokobylisy.cz/2221/Zpravodaj-Prosinec-2020-01-1.pdf" TargetMode="External"/><Relationship Id="rId10" Type="http://schemas.openxmlformats.org/officeDocument/2006/relationships/hyperlink" Target="https://cms.1webit.cz/cms/files/strediskokobylisy.cz/2221/Zpravodaj-Prosinec-2020-01-1.pdf" TargetMode="External"/><Relationship Id="rId13" Type="http://schemas.openxmlformats.org/officeDocument/2006/relationships/hyperlink" Target="http://www.apha.cz/file/122941/zpravodajpa-20-11-strany.pdf" TargetMode="External"/><Relationship Id="rId12" Type="http://schemas.openxmlformats.org/officeDocument/2006/relationships/hyperlink" Target="http://www.apha.cz/file/122761/zpravodajpa-20-1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rezicka.cz/download/10609/" TargetMode="External"/><Relationship Id="rId15" Type="http://schemas.openxmlformats.org/officeDocument/2006/relationships/hyperlink" Target="https://www.sadba.org/misijni-zpravy-ze-sveta-cagliero-11-listopad-2020/" TargetMode="External"/><Relationship Id="rId14" Type="http://schemas.openxmlformats.org/officeDocument/2006/relationships/hyperlink" Target="https://www.sadba.org/misijni-zpravy-ze-sveta-cagliero-11-listopad-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ncta-cecilia.cz/Discography" TargetMode="External"/><Relationship Id="rId8" Type="http://schemas.openxmlformats.org/officeDocument/2006/relationships/hyperlink" Target="https://terezicka.cz/download/1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GV8Y4ewc18wRIQag5TrSoJZUA==">AMUW2mVpHk1tMOOZk9udCzbDWw9YtAq4ah/+fDbqq0gYWq4v1nSWue2Eko4FwDGiniulSPShh5fyhXXuZM+9JsLrebo2VMYmLiWiD5sqRCREU7c2PffVubk=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2020-04-14T17:44:00Z</dcterms:created>
  <dc:creator>farar</dc:creator>
</cp:coreProperties>
</file>