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6.–13. 6. 2021</w:t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10. neděle v liturgickém mezidobí, v úterý památka bl. Štěpána Sándora, salesiána-koadjutora, mučedníka, v pátek  slavnost NEJSVĚTĚJŠÍHO SRDCE PÁNĚ, v sobotu Neposkvrněného Srdce Panny Marie a příští neděle je 11. v liturgickém mezidobí. 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naposledy mše svatá v 16 hodin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I nadále zůstane během června zachována možnost přijmout Eucharistii mimo mši svatou v neděli od 11.30 do 12 h a od 17.45 do 18 h. 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slavnosti Nejsvětějšího Srdce Páně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budou bohoslužby v 6.30 a 18.30. Během večerní bohoslužby bude ozvučena farní zahrada.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mimořádná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sbírka na rekonstrukci farní kuchyňky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pastorační rady farnosti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 dnes od 18.00 ve Žluté klubovně. </w:t>
      </w:r>
    </w:p>
    <w:p w:rsidR="00000000" w:rsidDel="00000000" w:rsidP="00000000" w:rsidRDefault="00000000" w:rsidRPr="00000000" w14:paraId="00000007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Mamky sobě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zvou na setkání maminek s malými dětmi ve čtvrtek od 9.30 do katechetické místnosti. Vstup s kočárky přes recepci. </w:t>
      </w:r>
    </w:p>
    <w:p w:rsidR="00000000" w:rsidDel="00000000" w:rsidP="00000000" w:rsidRDefault="00000000" w:rsidRPr="00000000" w14:paraId="00000008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Rozjímání nedělních textů Písma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 v pátek od 19.00 v katechetické místnosti. </w:t>
      </w:r>
    </w:p>
    <w:p w:rsidR="00000000" w:rsidDel="00000000" w:rsidP="00000000" w:rsidRDefault="00000000" w:rsidRPr="00000000" w14:paraId="00000009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chval se skupinou Kairos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bude v pondělí 14. května v kostele po večerní mši svaté. </w:t>
      </w:r>
    </w:p>
    <w:p w:rsidR="00000000" w:rsidDel="00000000" w:rsidP="00000000" w:rsidRDefault="00000000" w:rsidRPr="00000000" w14:paraId="0000000A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Připomínáme, že do prázdnin bude ještě jedna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nedělní oratoř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 to 20. června.</w:t>
      </w:r>
    </w:p>
    <w:p w:rsidR="00000000" w:rsidDel="00000000" w:rsidP="00000000" w:rsidRDefault="00000000" w:rsidRPr="00000000" w14:paraId="0000000B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Prosíme ty, kdo mají zájem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farní pouť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 sobotu 16. 10., ať se přihlásí co nejdříve v sakristii, bližší informace byly uvedeny v Kobylístku.</w:t>
      </w:r>
    </w:p>
    <w:p w:rsidR="00000000" w:rsidDel="00000000" w:rsidP="00000000" w:rsidRDefault="00000000" w:rsidRPr="00000000" w14:paraId="0000000C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Zde (a pravidelně na spodním okraji ohlášek) najdete odkazy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nová čísla těchto periodik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Misijní kaleidoskop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Dětem i rodičům vyprošujeme hodně potřebných sil ke zvládnutí závěru školního roku a všem přejeme, abychom se jako Ježíš nenechali odradit od toho dobrého, proč tady jsme.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Misijní kaleidoskop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6.–13. 6.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6. 6.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Pavla a Evu a prarodiče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Antonii Trojanovou a za živého syna Michala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Stanislava Mareše k 5. výročí úmrtí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rodinu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7. 6.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rodiny Vávrů, Bendů a Dvořáků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otce Milana, za jeho zdraví a dary Ducha svatého</w:t>
            </w:r>
          </w:p>
        </w:tc>
      </w:tr>
      <w:tr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8. 6.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bl. Štěpána Sándora, koadjutora, mučedníka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zemřelé Marii a Mojmíra Proškovy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Miroslava Floriána</w:t>
            </w:r>
          </w:p>
        </w:tc>
      </w:tr>
      <w:tr>
        <w:trPr>
          <w:trHeight w:val="32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9. 6.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kmotra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tatínka Madlenky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10. 6.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rodinu Štěpánských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požehnání a další Boží ochranu pro Gitu Jeníčkovou</w:t>
            </w:r>
          </w:p>
        </w:tc>
      </w:tr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11. 6.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Slavnost NEJSVĚTĚJŠÍHO SRDCE PÁNĚ</w:t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Věru Doleželovou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Terezii</w:t>
            </w:r>
          </w:p>
        </w:tc>
      </w:tr>
      <w:tr>
        <w:trPr>
          <w:trHeight w:val="501.97265625" w:hRule="atLeast"/>
        </w:trPr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12. 6.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Neposkvrněného Srdce Panny Marie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Antonína a Libuši Zemanovy a ostatní přátele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Alenky, která je v nebezpečí života</w:t>
            </w:r>
          </w:p>
        </w:tc>
      </w:tr>
      <w:tr>
        <w:trPr>
          <w:trHeight w:val="291.97265625" w:hRule="atLeast"/>
        </w:trP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13. 6.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11.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Petra Příkazkého, manželku, vnučku Janu a živé rodiny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Pepu Dubišara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členy rodiny Dlouhých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rezicka.cz/download/11277/" TargetMode="External"/><Relationship Id="rId10" Type="http://schemas.openxmlformats.org/officeDocument/2006/relationships/hyperlink" Target="https://terezicka.cz/wp-content/uploads/2021/06/21-06_1_misijni_kaleidoskop_cz_2.pdf" TargetMode="External"/><Relationship Id="rId13" Type="http://schemas.openxmlformats.org/officeDocument/2006/relationships/hyperlink" Target="https://cms.1webit.cz/cms/files/strediskokobylisy.cz/2481/FIN-FIN-Zpravodaj-Stredisko-mladeze-A5-cerven-2021-jednostrany.pdf" TargetMode="External"/><Relationship Id="rId12" Type="http://schemas.openxmlformats.org/officeDocument/2006/relationships/hyperlink" Target="https://cms.1webit.cz/cms/files/strediskokobylisy.cz/2481/FIN-FIN-Zpravodaj-Stredisko-mladeze-A5-cerven-2021-jednostrany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adba.org/wp-content/uploads/2021/05/2021.06-Cg11_cz.pdf" TargetMode="External"/><Relationship Id="rId15" Type="http://schemas.openxmlformats.org/officeDocument/2006/relationships/hyperlink" Target="https://www.apha.cz/wp-content/uploads/2021/06/zpravodajpa-21-6.pdf" TargetMode="External"/><Relationship Id="rId14" Type="http://schemas.openxmlformats.org/officeDocument/2006/relationships/hyperlink" Target="http://www.apha.cz/file/122761/zpravodajpa-20-10.pdf" TargetMode="External"/><Relationship Id="rId17" Type="http://schemas.openxmlformats.org/officeDocument/2006/relationships/hyperlink" Target="https://terezicka.cz/wp-content/uploads/2021/06/21-06_1_misijni_kaleidoskop_cz_2.pdf" TargetMode="External"/><Relationship Id="rId16" Type="http://schemas.openxmlformats.org/officeDocument/2006/relationships/hyperlink" Target="https://www.sadba.org/wp-content/uploads/2021/05/2021.06-Cg11_cz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ms.1webit.cz/cms/files/strediskokobylisy.cz/2481/FIN-FIN-Zpravodaj-Stredisko-mladeze-A5-cerven-2021-jednostrany.pdf" TargetMode="External"/><Relationship Id="rId8" Type="http://schemas.openxmlformats.org/officeDocument/2006/relationships/hyperlink" Target="https://www.apha.cz/wp-content/uploads/2021/06/zpravodajpa-21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qyx0fYDi93E508uP7gCX88eOQ==">AMUW2mXuwOzPhtgpW+Qfp28AyEyJVr6VWNn6wZjawi3RKyax4zuzX00q9UbXnzby0liwzMJqb9gzgEokjsYBOKXPPtbfG0UKPK1fFhbhgAtUejsYqioXMg8=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