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99" w:rsidRDefault="0020026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30. 1. – 6. 2. 2022</w:t>
      </w:r>
    </w:p>
    <w:p w:rsidR="00964799" w:rsidRDefault="0020026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Dnes je 4. neděle v mezidobí. V pondělí je slavnost sv. Jana Boska, ve středu svátek Uvedení Páně do chrámu, v sobotu památka sv. Agáty. Příští neděle je 5. v mezidobí.</w:t>
      </w:r>
    </w:p>
    <w:p w:rsidR="00964799" w:rsidRDefault="0020026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Modlitební triduum Modliteb matek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pokračuje v kostele  ještě dnes po večerní mši svaté.</w:t>
      </w:r>
    </w:p>
    <w:p w:rsidR="00964799" w:rsidRDefault="00200264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Slavnost sv. Dona Boska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oslavíme zítra (31. 1.): </w:t>
      </w:r>
      <w:bookmarkStart w:id="0" w:name="_GoBack"/>
      <w:bookmarkEnd w:id="0"/>
    </w:p>
    <w:p w:rsidR="00964799" w:rsidRDefault="0020026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Mši svatou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v 18.30 bude celebrovat biskup Kája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Herbst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</w:t>
      </w:r>
    </w:p>
    <w:p w:rsidR="00964799" w:rsidRDefault="0020026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Po mši svaté jste zváni k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neformálnímu setkání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v podloubí a venkovních prostorách. </w:t>
      </w:r>
    </w:p>
    <w:p w:rsidR="00964799" w:rsidRDefault="00200264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Od 20 hodin zveme zpět do kostela na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přednášku Jaroslava Šebka o sv. Ludmile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</w:t>
      </w:r>
    </w:p>
    <w:p w:rsidR="00964799" w:rsidRDefault="0020026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Připomínáme, že od 1. února bude možné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přihlašovat děti na letní tábory a chaloupky.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Jejich přehled vyšel v Kobylístku a je také na webu salesiánského střediska. </w:t>
      </w:r>
    </w:p>
    <w:p w:rsidR="00964799" w:rsidRPr="00A50E0B" w:rsidRDefault="0020026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Velký úterek</w:t>
      </w:r>
      <w:r w:rsidRPr="00A50E0B">
        <w:rPr>
          <w:rFonts w:ascii="Times New Roman" w:eastAsia="Times New Roman" w:hAnsi="Times New Roman" w:cs="Times New Roman"/>
          <w:strike/>
          <w:sz w:val="26"/>
          <w:szCs w:val="26"/>
        </w:rPr>
        <w:t>, na který jsou zváni mladí, je na téma:</w:t>
      </w:r>
      <w:r w:rsidRPr="00A50E0B">
        <w:rPr>
          <w:rFonts w:ascii="Times New Roman" w:eastAsia="Times New Roman" w:hAnsi="Times New Roman" w:cs="Times New Roman"/>
          <w:b/>
          <w:strike/>
          <w:sz w:val="26"/>
          <w:szCs w:val="26"/>
        </w:rPr>
        <w:t xml:space="preserve"> </w:t>
      </w:r>
      <w:r w:rsidRPr="00A50E0B">
        <w:rPr>
          <w:rFonts w:ascii="Times New Roman" w:eastAsia="Times New Roman" w:hAnsi="Times New Roman" w:cs="Times New Roman"/>
          <w:strike/>
          <w:sz w:val="26"/>
          <w:szCs w:val="26"/>
        </w:rPr>
        <w:t>Jak být křesťanem v nekřesťanských kruzích</w:t>
      </w:r>
      <w:r w:rsidR="00A50E0B">
        <w:rPr>
          <w:rFonts w:ascii="Times New Roman" w:eastAsia="Times New Roman" w:hAnsi="Times New Roman" w:cs="Times New Roman"/>
          <w:strike/>
          <w:sz w:val="26"/>
          <w:szCs w:val="26"/>
        </w:rPr>
        <w:t xml:space="preserve"> </w:t>
      </w:r>
      <w:r w:rsidR="00A50E0B" w:rsidRPr="00A50E0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byl kvůli </w:t>
      </w:r>
      <w:proofErr w:type="spellStart"/>
      <w:r w:rsidR="00A50E0B" w:rsidRPr="00A50E0B">
        <w:rPr>
          <w:rFonts w:ascii="Times New Roman" w:eastAsia="Times New Roman" w:hAnsi="Times New Roman" w:cs="Times New Roman"/>
          <w:color w:val="FF0000"/>
          <w:sz w:val="26"/>
          <w:szCs w:val="26"/>
        </w:rPr>
        <w:t>Covidu</w:t>
      </w:r>
      <w:proofErr w:type="spellEnd"/>
      <w:r w:rsidR="00A50E0B" w:rsidRPr="00A50E0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ZRUŠEN</w:t>
      </w:r>
      <w:r w:rsidR="00A50E0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64799" w:rsidRDefault="0020026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Setkání katechetek a katechetů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bude ve středu od 18 h v Oranžové klubovně. </w:t>
      </w:r>
    </w:p>
    <w:p w:rsidR="00964799" w:rsidRDefault="0020026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Mamky sobě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zvou na povídání o synodálních tématech ve čtvrtek 3. února od 9.00. </w:t>
      </w:r>
    </w:p>
    <w:p w:rsidR="00964799" w:rsidRDefault="0020026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Ve čtvrtek je možnost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adorace do 22 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na první pátek od 17 h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spolu se svátostí smíření. </w:t>
      </w:r>
    </w:p>
    <w:p w:rsidR="00964799" w:rsidRDefault="0020026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Setkání pastorační rady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farnosti bude příští neděli od 18 h. </w:t>
      </w:r>
    </w:p>
    <w:p w:rsidR="00964799" w:rsidRDefault="0020026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Farní pouť: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Jak jste byli informováni v Kobylístku, v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sakritii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si můžete vyzvednout přihlášky a přihlásit na květnovou pouť po stopách pátera Toufara. Cena je 500 Kč, pro děti do 15 let 250 Kč. </w:t>
      </w:r>
    </w:p>
    <w:p w:rsidR="00964799" w:rsidRDefault="0020026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Dětem blahopřejeme k zakončení prvního pololetí a přejeme v pátek pěkné pololetní prázdniny. Nezapomínejme prosím ve svých modlitbách na Ukrajinu. Přejeme pěknou neděli. </w:t>
      </w:r>
    </w:p>
    <w:p w:rsidR="00964799" w:rsidRDefault="0096479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64799" w:rsidRDefault="00A50E0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pict w14:anchorId="59CAB76A">
          <v:rect id="_x0000_i1025" style="width:0;height:1.5pt" o:hralign="center" o:hrstd="t" o:hr="t" fillcolor="#a0a0a0" stroked="f"/>
        </w:pict>
      </w:r>
    </w:p>
    <w:p w:rsidR="00964799" w:rsidRDefault="002002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Salesiánský magazín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kaleidoskop</w:t>
        </w:r>
      </w:hyperlink>
      <w:r>
        <w:t xml:space="preserve"> / </w:t>
      </w:r>
      <w:hyperlink r:id="rId12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Rok rodiny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videa papeže Františka</w:t>
        </w:r>
      </w:hyperlink>
      <w:r>
        <w:rPr>
          <w:rFonts w:ascii="Times New Roman" w:eastAsia="Times New Roman" w:hAnsi="Times New Roman" w:cs="Times New Roman"/>
        </w:rPr>
        <w:t xml:space="preserve">) / </w:t>
      </w:r>
      <w:hyperlink r:id="rId14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Vlčí doupě</w:t>
        </w:r>
      </w:hyperlink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Romana Vlka pro děti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:rsidR="00964799" w:rsidRDefault="00200264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30. 1. – 6. 2. 2022</w:t>
      </w:r>
    </w:p>
    <w:tbl>
      <w:tblPr>
        <w:tblStyle w:val="affff9"/>
        <w:tblW w:w="108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75"/>
        <w:gridCol w:w="1500"/>
        <w:gridCol w:w="8385"/>
      </w:tblGrid>
      <w:tr w:rsidR="00964799">
        <w:trPr>
          <w:jc w:val="center"/>
        </w:trPr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30. 1.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3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4. neděle v mezidobí</w:t>
            </w:r>
          </w:p>
        </w:tc>
      </w:tr>
      <w:tr w:rsidR="00964799">
        <w:trPr>
          <w:trHeight w:val="1260"/>
          <w:jc w:val="center"/>
        </w:trPr>
        <w:tc>
          <w:tcPr>
            <w:tcW w:w="2475" w:type="dxa"/>
            <w:gridSpan w:val="2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7.30</w:t>
            </w:r>
          </w:p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9.00</w:t>
            </w:r>
          </w:p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10.30</w:t>
            </w:r>
          </w:p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16.00</w:t>
            </w:r>
          </w:p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</w:t>
            </w:r>
          </w:p>
          <w:p w:rsidR="00964799" w:rsidRDefault="0020026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rodinu Andělovu a dlouhodobě nemocného člena rodiny</w:t>
            </w:r>
          </w:p>
          <w:p w:rsidR="00964799" w:rsidRDefault="0020026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uzdravení Hany Radové</w:t>
            </w:r>
          </w:p>
          <w:p w:rsidR="00964799" w:rsidRDefault="0020026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účastníky semináře Modlitba v životě</w:t>
            </w:r>
          </w:p>
          <w:p w:rsidR="00964799" w:rsidRDefault="0020026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</w:tc>
      </w:tr>
      <w:tr w:rsidR="00964799">
        <w:trPr>
          <w:trHeight w:val="186"/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31. 1.</w:t>
            </w:r>
          </w:p>
        </w:tc>
        <w:tc>
          <w:tcPr>
            <w:tcW w:w="15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3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Slavnost sv. Jana Boska, kněze, “Otce a Učitele mládeže”, zakladatele Salesiánské rodiny</w:t>
            </w:r>
          </w:p>
        </w:tc>
      </w:tr>
      <w:tr w:rsidR="00964799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Pospíšilovy</w:t>
            </w:r>
          </w:p>
          <w:p w:rsidR="00964799" w:rsidRDefault="0020026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 Antonína a Marii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Moresovy</w:t>
            </w:r>
            <w:proofErr w:type="spellEnd"/>
          </w:p>
        </w:tc>
      </w:tr>
      <w:tr w:rsidR="00964799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1. 2.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 xml:space="preserve">Úterý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9647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</w:rPr>
            </w:pPr>
          </w:p>
        </w:tc>
      </w:tr>
      <w:tr w:rsidR="00964799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 a pomoc a ochranu pro celou rodinu</w:t>
            </w:r>
          </w:p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mládež</w:t>
            </w:r>
          </w:p>
        </w:tc>
      </w:tr>
      <w:tr w:rsidR="00964799">
        <w:trPr>
          <w:trHeight w:val="321"/>
          <w:jc w:val="center"/>
        </w:trPr>
        <w:tc>
          <w:tcPr>
            <w:tcW w:w="975" w:type="dxa"/>
            <w:shd w:val="clear" w:color="auto" w:fill="F9CB9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2. 2.</w:t>
            </w:r>
          </w:p>
        </w:tc>
        <w:tc>
          <w:tcPr>
            <w:tcW w:w="1500" w:type="dxa"/>
            <w:shd w:val="clear" w:color="auto" w:fill="F9CB9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</w:p>
        </w:tc>
        <w:tc>
          <w:tcPr>
            <w:tcW w:w="8385" w:type="dxa"/>
            <w:shd w:val="clear" w:color="auto" w:fill="F9CB9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Svátek Uvedení Páně do chrámu</w:t>
            </w:r>
          </w:p>
        </w:tc>
      </w:tr>
      <w:tr w:rsidR="00964799">
        <w:trPr>
          <w:trHeight w:val="732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64799" w:rsidRDefault="009647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17.00</w:t>
            </w:r>
          </w:p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živou a zemřelou rodinu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Imrejových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Gálových a za uzdravení těžce nemocného</w:t>
            </w:r>
          </w:p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Dočekalovy</w:t>
            </w:r>
          </w:p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Requiem za zemřelou Dr. Olgu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Simkovou</w:t>
            </w:r>
            <w:proofErr w:type="spellEnd"/>
          </w:p>
        </w:tc>
      </w:tr>
      <w:tr w:rsidR="00964799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3. 2.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9647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964799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kmotřence a jejich rodiny</w:t>
            </w:r>
          </w:p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manžela, rodiče z obou stran a sourozence</w:t>
            </w:r>
          </w:p>
        </w:tc>
      </w:tr>
      <w:tr w:rsidR="00964799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4. 2.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9647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964799">
        <w:trPr>
          <w:trHeight w:val="66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Zdeňku Huškovou, Jiřího Huška a celý rod</w:t>
            </w:r>
          </w:p>
        </w:tc>
      </w:tr>
      <w:tr w:rsidR="00964799">
        <w:trPr>
          <w:trHeight w:val="501"/>
          <w:jc w:val="center"/>
        </w:trPr>
        <w:tc>
          <w:tcPr>
            <w:tcW w:w="97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5. 2.</w:t>
            </w:r>
          </w:p>
        </w:tc>
        <w:tc>
          <w:tcPr>
            <w:tcW w:w="1500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</w:p>
        </w:tc>
        <w:tc>
          <w:tcPr>
            <w:tcW w:w="8385" w:type="dxa"/>
            <w:tcBorders>
              <w:bottom w:val="nil"/>
            </w:tcBorders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sv. Agáty, panny a mučednice</w:t>
            </w:r>
          </w:p>
        </w:tc>
      </w:tr>
      <w:tr w:rsidR="00964799">
        <w:trPr>
          <w:trHeight w:val="393"/>
          <w:jc w:val="center"/>
        </w:trPr>
        <w:tc>
          <w:tcPr>
            <w:tcW w:w="2475" w:type="dxa"/>
            <w:gridSpan w:val="2"/>
            <w:tcBorders>
              <w:bottom w:val="single" w:sz="24" w:space="0" w:color="FFFFFF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24" w:space="0" w:color="FFFFFF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maminku</w:t>
            </w:r>
          </w:p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</w:t>
            </w:r>
          </w:p>
        </w:tc>
      </w:tr>
      <w:tr w:rsidR="00964799">
        <w:trPr>
          <w:trHeight w:val="291"/>
          <w:jc w:val="center"/>
        </w:trPr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6. 2.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Neděle</w:t>
            </w:r>
          </w:p>
        </w:tc>
        <w:tc>
          <w:tcPr>
            <w:tcW w:w="83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5. neděle v mezidobí</w:t>
            </w:r>
          </w:p>
        </w:tc>
      </w:tr>
      <w:tr w:rsidR="00964799">
        <w:trPr>
          <w:trHeight w:val="393"/>
          <w:jc w:val="center"/>
        </w:trPr>
        <w:tc>
          <w:tcPr>
            <w:tcW w:w="2475" w:type="dxa"/>
            <w:gridSpan w:val="2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7.30</w:t>
            </w:r>
          </w:p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9.00</w:t>
            </w:r>
          </w:p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10.30</w:t>
            </w:r>
          </w:p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16.00</w:t>
            </w:r>
          </w:p>
          <w:p w:rsidR="00964799" w:rsidRDefault="0020026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64799" w:rsidRDefault="0020026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964799" w:rsidRDefault="0020026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Františka Marii Kaňkovy, jejich dcery a jejich rodiče</w:t>
            </w:r>
          </w:p>
          <w:p w:rsidR="00964799" w:rsidRDefault="0020026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Karla Faktora</w:t>
            </w:r>
          </w:p>
          <w:p w:rsidR="00964799" w:rsidRDefault="0020026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vyřešení konfliktu se sousedy</w:t>
            </w:r>
          </w:p>
          <w:p w:rsidR="00964799" w:rsidRDefault="0020026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živou a zemřelou rodinu</w:t>
            </w:r>
          </w:p>
        </w:tc>
      </w:tr>
    </w:tbl>
    <w:p w:rsidR="00964799" w:rsidRDefault="00964799">
      <w:pPr>
        <w:spacing w:before="240"/>
      </w:pPr>
    </w:p>
    <w:sectPr w:rsidR="00964799">
      <w:pgSz w:w="11909" w:h="16834"/>
      <w:pgMar w:top="425" w:right="575" w:bottom="259" w:left="70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74491"/>
    <w:multiLevelType w:val="multilevel"/>
    <w:tmpl w:val="59CC5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99"/>
    <w:rsid w:val="00200264"/>
    <w:rsid w:val="00964799"/>
    <w:rsid w:val="00A5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ACE0"/>
  <w15:docId w15:val="{043B3AB3-76D7-440A-A64E-60616BA9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fff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diskokobylisy.cz/dokumenty/zpravodaje" TargetMode="External"/><Relationship Id="rId13" Type="http://schemas.openxmlformats.org/officeDocument/2006/relationships/hyperlink" Target="https://www.apha.cz/novinky/nenechte-si-ujit-videa-papeze-frantiska-k-roku-rodin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db.cz/magazin/" TargetMode="External"/><Relationship Id="rId12" Type="http://schemas.openxmlformats.org/officeDocument/2006/relationships/hyperlink" Target="https://www.rodiny.cz/slavime-rok-rodin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download/12090/" TargetMode="External"/><Relationship Id="rId11" Type="http://schemas.openxmlformats.org/officeDocument/2006/relationships/hyperlink" Target="https://www.sadba.org/wp-content/uploads/2021/12/c.9_2022-leden_misijni_kaleidoskop_cz_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/Vl%C4%8D%C3%ADdoup%C4%9B/playlists" TargetMode="External"/><Relationship Id="rId10" Type="http://schemas.openxmlformats.org/officeDocument/2006/relationships/hyperlink" Target="https://www.sadba.org/misijni-zpravodaj-ze-sveta-cagliero11-leden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ha.cz/kontakty-a-dokumenty/zpravodaj-arcidieceze/" TargetMode="External"/><Relationship Id="rId14" Type="http://schemas.openxmlformats.org/officeDocument/2006/relationships/hyperlink" Target="https://www.youtube.com/c/Vl%C4%8D%C3%ADdoup%C4%9B/playl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7Bm8fLWbHYf3kjlU2ucnYfE0vA==">AMUW2mVkjsfvq2w4/Hm2Y1woKTmLXq8ZbO2TSST0M5ORFJ4Gr63lbDgg/4NmEr9uwulVLWduM24HRM5WFkpa6bMfLI/pRVLeIX0f5va1EJ0bzlnJxqPJQ/s=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farář</cp:lastModifiedBy>
  <cp:revision>4</cp:revision>
  <dcterms:created xsi:type="dcterms:W3CDTF">2020-04-14T17:44:00Z</dcterms:created>
  <dcterms:modified xsi:type="dcterms:W3CDTF">2022-01-30T10:19:00Z</dcterms:modified>
</cp:coreProperties>
</file>