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552ED" w14:textId="77777777" w:rsidR="00BC3A46" w:rsidRPr="00BC3A46" w:rsidRDefault="00BC3A46" w:rsidP="00BC3A46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b/>
          <w:sz w:val="28"/>
          <w:szCs w:val="28"/>
          <w:lang w:val="it-IT" w:eastAsia="cs-CZ"/>
        </w:rPr>
        <w:t xml:space="preserve">Boj o modlitbu 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>(KKC 2725)</w:t>
      </w:r>
    </w:p>
    <w:p w14:paraId="76AB0996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>Modlitba je dar a pozvání od Boha skrze Ducha Svatého. Z naší strany předpokládá odpověď, úsilí, (zápas, boj) S kým zápasím? Se sebou samým a s pokušeními nepřítele (satana). Člověk se tedy modlí, jak žije a žije, jak se modlí.</w:t>
      </w:r>
    </w:p>
    <w:p w14:paraId="1A9BC83D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</w:p>
    <w:p w14:paraId="655D92AA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it-IT" w:eastAsia="cs-CZ"/>
        </w:rPr>
      </w:pPr>
      <w:r w:rsidRPr="00BC3A46">
        <w:rPr>
          <w:rFonts w:ascii="Calibri" w:eastAsia="Calibri" w:hAnsi="Calibri" w:cs="Calibri"/>
          <w:color w:val="000000"/>
          <w:sz w:val="24"/>
          <w:szCs w:val="24"/>
          <w:lang w:val="it-IT" w:eastAsia="cs-CZ"/>
        </w:rPr>
        <w:t>Vypravoval jim podobenství, aby ukázal, jak je třeba stále se modlit a neochabovat: „V jednom městě byl soudce, který se Boha nebál a z lidí si nic nedělal. V tom městě byla i vdova, která k němu ustavičně chodila a žádala: ‚Zastaň se mne proti mému odpůrci.‘ Ale on se k tomu dlouho neměl. Potom si však řekl: ‚I když se Boha nebojím a z lidí si nic nedělám, dopomohu jí k právu, poněvadž mi nedává pokoj. Jinak mi sem stále bude chodit, a nakonec mě umoří.‘“ A Pán řekl: „Všimněte si, co praví ten nespravedlivý soudce! Což teprve Bůh! Nezjedná on právo svým vyvoleným, kteří k němu dnem i nocí volají, i když jim s pomocí prodlévá?</w:t>
      </w:r>
    </w:p>
    <w:p w14:paraId="51D0810A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i/>
          <w:color w:val="000000"/>
          <w:sz w:val="24"/>
          <w:szCs w:val="24"/>
          <w:lang w:val="it-IT" w:eastAsia="cs-CZ"/>
        </w:rPr>
      </w:pPr>
      <w:r w:rsidRPr="00BC3A46">
        <w:rPr>
          <w:rFonts w:ascii="Calibri" w:eastAsia="Calibri" w:hAnsi="Calibri" w:cs="Calibri"/>
          <w:i/>
          <w:color w:val="000000"/>
          <w:sz w:val="24"/>
          <w:szCs w:val="24"/>
          <w:lang w:val="it-IT" w:eastAsia="cs-CZ"/>
        </w:rPr>
        <w:t>Lukáš 18/1-7</w:t>
      </w:r>
    </w:p>
    <w:p w14:paraId="46F32B15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i/>
          <w:sz w:val="24"/>
          <w:szCs w:val="24"/>
          <w:lang w:val="it-IT" w:eastAsia="cs-CZ"/>
        </w:rPr>
      </w:pPr>
    </w:p>
    <w:p w14:paraId="79C8A548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b/>
          <w:sz w:val="28"/>
          <w:szCs w:val="28"/>
          <w:lang w:val="it-IT" w:eastAsia="cs-CZ"/>
        </w:rPr>
        <w:t>nemoci modlitby</w:t>
      </w:r>
      <w:r w:rsidRPr="00BC3A46">
        <w:rPr>
          <w:rFonts w:ascii="Calibri" w:eastAsia="Calibri" w:hAnsi="Calibri" w:cs="Calibri"/>
          <w:b/>
          <w:sz w:val="28"/>
          <w:szCs w:val="28"/>
          <w:lang w:val="it-IT" w:eastAsia="cs-CZ"/>
        </w:rPr>
        <w:tab/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>(KKC 2726)</w:t>
      </w:r>
    </w:p>
    <w:p w14:paraId="2179C780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  <w:t>Vnějškovost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 xml:space="preserve"> – nejdůležitější je soustředit se, přesně dodržet obřad, formulaci.</w:t>
      </w:r>
    </w:p>
    <w:p w14:paraId="57E73537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  <w:t>Aktivismus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 xml:space="preserve"> – pomodlit se toho hodně, přidávat další modlitby, do modlitby se dostává výkon</w:t>
      </w:r>
    </w:p>
    <w:p w14:paraId="5BF17644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  <w:t>Únik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 xml:space="preserve"> – je to pohoda, super, užívám si to; je to prostor, kam utíkám</w:t>
      </w:r>
    </w:p>
    <w:p w14:paraId="5952EF22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lang w:val="it-IT" w:eastAsia="cs-CZ"/>
        </w:rPr>
      </w:pPr>
      <w:r w:rsidRPr="00BC3A46">
        <w:rPr>
          <w:rFonts w:ascii="Calibri" w:eastAsia="Calibri" w:hAnsi="Calibri" w:cs="Calibri"/>
          <w:color w:val="000000"/>
          <w:lang w:val="it-IT" w:eastAsia="cs-CZ"/>
        </w:rPr>
        <w:t>Při modlitbě pak nemluvte naprázdno jako pohané; oni si myslí, že budou vyslyšeni pro množství svých slov. Nebuďte jako oni; vždyť váš Otec ví, co potřebujete, dříve, než ho prosíte.</w:t>
      </w:r>
    </w:p>
    <w:p w14:paraId="5DACE2C9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i/>
          <w:color w:val="000000"/>
          <w:lang w:val="it-IT" w:eastAsia="cs-CZ"/>
        </w:rPr>
      </w:pPr>
      <w:r w:rsidRPr="00BC3A46">
        <w:rPr>
          <w:rFonts w:ascii="Calibri" w:eastAsia="Calibri" w:hAnsi="Calibri" w:cs="Calibri"/>
          <w:i/>
          <w:color w:val="000000"/>
          <w:lang w:val="it-IT" w:eastAsia="cs-CZ"/>
        </w:rPr>
        <w:t>Matouš 6/5-8</w:t>
      </w:r>
      <w:r w:rsidRPr="00BC3A46">
        <w:rPr>
          <w:rFonts w:ascii="Calibri" w:eastAsia="Calibri" w:hAnsi="Calibri" w:cs="Calibri"/>
          <w:i/>
          <w:color w:val="000000"/>
          <w:lang w:val="it-IT" w:eastAsia="cs-CZ"/>
        </w:rPr>
        <w:br/>
      </w:r>
    </w:p>
    <w:p w14:paraId="4C852763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b/>
          <w:sz w:val="28"/>
          <w:szCs w:val="28"/>
          <w:lang w:val="it-IT" w:eastAsia="cs-CZ"/>
        </w:rPr>
        <w:t xml:space="preserve">překážky v modlitbě 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 xml:space="preserve">(KKC 2729, 2730, 2731) </w:t>
      </w:r>
    </w:p>
    <w:p w14:paraId="2B44F029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  <w:t>Roztržitos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>t bývá neúmyslná, a to není hřích. Honit se za roztržitostmi znamená nechat se jimi chytit. Je lépe se citlivě vrátit do svého srdce.</w:t>
      </w:r>
    </w:p>
    <w:p w14:paraId="0EBE1DA7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i/>
          <w:color w:val="000000"/>
          <w:lang w:val="it-IT" w:eastAsia="cs-CZ"/>
        </w:rPr>
      </w:pPr>
      <w:r w:rsidRPr="00BC3A46">
        <w:rPr>
          <w:rFonts w:ascii="Calibri" w:eastAsia="Calibri" w:hAnsi="Calibri" w:cs="Calibri"/>
          <w:color w:val="000000"/>
          <w:lang w:val="it-IT" w:eastAsia="cs-CZ"/>
        </w:rPr>
        <w:t>Neboť kde je tvůj poklad, tam bude i tvé srdce. Nikdo nemůže sloužit dvěma pánům. Neboť jednoho bude nenávidět a druhého milovat, k jednomu se přidá a druhým pohrdne. Nemůžete sloužit Bohu i majetku.</w:t>
      </w:r>
      <w:r w:rsidRPr="00BC3A46">
        <w:rPr>
          <w:rFonts w:ascii="Calibri" w:eastAsia="Calibri" w:hAnsi="Calibri" w:cs="Calibri"/>
          <w:color w:val="000000"/>
          <w:lang w:val="it-IT" w:eastAsia="cs-CZ"/>
        </w:rPr>
        <w:br/>
      </w:r>
      <w:r w:rsidRPr="00BC3A46">
        <w:rPr>
          <w:rFonts w:ascii="Calibri" w:eastAsia="Calibri" w:hAnsi="Calibri" w:cs="Calibri"/>
          <w:i/>
          <w:color w:val="000000"/>
          <w:lang w:val="it-IT" w:eastAsia="cs-CZ"/>
        </w:rPr>
        <w:t xml:space="preserve">Matouš 21,24 </w:t>
      </w:r>
    </w:p>
    <w:p w14:paraId="2E845175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color w:val="000000"/>
          <w:lang w:val="it-IT" w:eastAsia="cs-CZ"/>
        </w:rPr>
      </w:pPr>
      <w:r w:rsidRPr="00BC3A46"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  <w:t>Omrzelost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 xml:space="preserve"> – přestanu usilovat, nejsem bdělý, nudí mě to.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br/>
        <w:t xml:space="preserve"> „</w:t>
      </w:r>
      <w:r w:rsidRPr="00BC3A46">
        <w:rPr>
          <w:rFonts w:ascii="Calibri" w:eastAsia="Calibri" w:hAnsi="Calibri" w:cs="Calibri"/>
          <w:color w:val="000000"/>
          <w:lang w:val="it-IT" w:eastAsia="cs-CZ"/>
        </w:rPr>
        <w:t xml:space="preserve">Duch je odhodlán, ale tělo slabé.“ </w:t>
      </w:r>
    </w:p>
    <w:p w14:paraId="2535BB6A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i/>
          <w:color w:val="000000"/>
          <w:lang w:val="it-IT" w:eastAsia="cs-CZ"/>
        </w:rPr>
      </w:pPr>
      <w:r w:rsidRPr="00BC3A46">
        <w:rPr>
          <w:rFonts w:ascii="Calibri" w:eastAsia="Calibri" w:hAnsi="Calibri" w:cs="Calibri"/>
          <w:i/>
          <w:color w:val="000000"/>
          <w:lang w:val="it-IT" w:eastAsia="cs-CZ"/>
        </w:rPr>
        <w:t>Matouš 26/41</w:t>
      </w:r>
    </w:p>
    <w:p w14:paraId="1963970B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  <w:t>Vyprahlost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 xml:space="preserve"> – je součástí modlitby. Cítím se jako odloučený od Boha, bez záliby v modlitbě. Přesto je to chvíle čisté víry, má to smysl.</w:t>
      </w:r>
    </w:p>
    <w:p w14:paraId="1CA64A0E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color w:val="000000"/>
          <w:lang w:val="it-IT" w:eastAsia="cs-CZ"/>
        </w:rPr>
      </w:pPr>
      <w:r w:rsidRPr="00BC3A46">
        <w:rPr>
          <w:rFonts w:ascii="Calibri" w:eastAsia="Calibri" w:hAnsi="Calibri" w:cs="Calibri"/>
          <w:color w:val="000000"/>
          <w:lang w:val="it-IT" w:eastAsia="cs-CZ"/>
        </w:rPr>
        <w:t xml:space="preserve">Jestliže pšeničné zrno …. odumře, vydá mnohý užitek. </w:t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</w:p>
    <w:p w14:paraId="3273B262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  <w:lang w:val="it-IT" w:eastAsia="cs-CZ"/>
        </w:rPr>
      </w:pPr>
      <w:r w:rsidRPr="00BC3A46">
        <w:rPr>
          <w:rFonts w:ascii="Calibri" w:eastAsia="Calibri" w:hAnsi="Calibri" w:cs="Calibri"/>
          <w:color w:val="000000"/>
          <w:lang w:val="it-IT" w:eastAsia="cs-CZ"/>
        </w:rPr>
        <w:t>Jan 12/24</w:t>
      </w:r>
    </w:p>
    <w:p w14:paraId="1B8F3564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it-IT" w:eastAsia="cs-CZ"/>
        </w:rPr>
      </w:pPr>
    </w:p>
    <w:p w14:paraId="6000045C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b/>
          <w:sz w:val="28"/>
          <w:szCs w:val="28"/>
          <w:lang w:val="it-IT" w:eastAsia="cs-CZ"/>
        </w:rPr>
        <w:t xml:space="preserve">pokušení v modlitbě 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>(KKC 2732, 2733)</w:t>
      </w:r>
    </w:p>
    <w:p w14:paraId="7BB41EC0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color w:val="000000"/>
          <w:lang w:val="it-IT" w:eastAsia="cs-CZ"/>
        </w:rPr>
      </w:pPr>
      <w:r w:rsidRPr="00BC3A46"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  <w:t xml:space="preserve">Nedostatek víry 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>– má to cenu se modlit? Raději budu něco dělat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br/>
      </w:r>
      <w:r w:rsidRPr="00BC3A46">
        <w:rPr>
          <w:rFonts w:ascii="Calibri" w:eastAsia="Calibri" w:hAnsi="Calibri" w:cs="Calibri"/>
          <w:color w:val="000000"/>
          <w:lang w:val="it-IT" w:eastAsia="cs-CZ"/>
        </w:rPr>
        <w:t>Kdo zůstává ve mně a já v něm, ten nese hojné ovoce; neboť beze mne nemůžete činit nic.</w:t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</w:p>
    <w:p w14:paraId="480CAA14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color w:val="000000"/>
          <w:lang w:val="it-IT" w:eastAsia="cs-CZ"/>
        </w:rPr>
        <w:t>Jan 15/5</w:t>
      </w:r>
    </w:p>
    <w:p w14:paraId="28E5A4B2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  <w:t xml:space="preserve">Domýšlivost 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>– volám k Pánu, beru si ho za spojence, ale radím mu, co má dělat. Chybí pokora.</w:t>
      </w:r>
    </w:p>
    <w:p w14:paraId="0CEC1BEE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  <w:t>Malomyslnost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 xml:space="preserve"> – opak domýšlivosti. Stejně mi Pán nepomůže, nezasloužím si to. Pokorný se nediví své ubohosti, vede ho k větší důvěře.</w:t>
      </w:r>
    </w:p>
    <w:p w14:paraId="58F83614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it-IT" w:eastAsia="cs-CZ"/>
        </w:rPr>
      </w:pPr>
    </w:p>
    <w:p w14:paraId="453F7515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b/>
          <w:sz w:val="28"/>
          <w:szCs w:val="28"/>
          <w:lang w:val="it-IT" w:eastAsia="cs-CZ"/>
        </w:rPr>
        <w:t xml:space="preserve">nevyslyšená modlitba 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>(K2735, 2736, 2737)</w:t>
      </w:r>
    </w:p>
    <w:p w14:paraId="2E7B7BF9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  <w:t>Proč chci vidět výsledky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 xml:space="preserve"> Já se neptám, zda je moje modlitba Bohu milá. Výsledek modlitby ale vyžaduji vidět. </w:t>
      </w:r>
    </w:p>
    <w:p w14:paraId="524FD506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  <w:lastRenderedPageBreak/>
        <w:t xml:space="preserve">Vždyť ani nevíme, oč se modlit 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>Prosíme Boha o vhodná dobra? Věříme, že náš Otec ví, co potřebujeme?</w:t>
      </w:r>
    </w:p>
    <w:p w14:paraId="5BAC31A7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</w:pPr>
      <w:r w:rsidRPr="00BC3A46">
        <w:rPr>
          <w:rFonts w:ascii="Calibri" w:eastAsia="Calibri" w:hAnsi="Calibri" w:cs="Calibri"/>
          <w:color w:val="000000"/>
          <w:lang w:val="it-IT" w:eastAsia="cs-CZ"/>
        </w:rPr>
        <w:t xml:space="preserve"> Vždyť ani nevíme, jak a za co se modlit, ale sám Duch se za nás přimlouvá nevyslovitelným lkáním.</w:t>
      </w:r>
      <w:r w:rsidRPr="00BC3A46">
        <w:rPr>
          <w:rFonts w:ascii="Calibri" w:eastAsia="Calibri" w:hAnsi="Calibri" w:cs="Calibri"/>
          <w:color w:val="000000"/>
          <w:lang w:val="it-IT" w:eastAsia="cs-CZ"/>
        </w:rPr>
        <w:br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</w:r>
      <w:r w:rsidRPr="00BC3A46">
        <w:rPr>
          <w:rFonts w:ascii="Calibri" w:eastAsia="Calibri" w:hAnsi="Calibri" w:cs="Calibri"/>
          <w:color w:val="000000"/>
          <w:lang w:val="it-IT" w:eastAsia="cs-CZ"/>
        </w:rPr>
        <w:tab/>
        <w:t>Řím 8/26</w:t>
      </w:r>
    </w:p>
    <w:p w14:paraId="77F9B1C6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  <w:t xml:space="preserve">Prosíme se srdcem rozděleným, nevěrným. 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>Něco chci a zároveň nechci.</w:t>
      </w:r>
      <w:r w:rsidRPr="00BC3A46"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  <w:t xml:space="preserve"> 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>Bůh nás pak nemůže vyslyšet, protože chce naše dobro, chce nás. Bůh žárlivý.</w:t>
      </w:r>
    </w:p>
    <w:p w14:paraId="4125FE87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</w:p>
    <w:p w14:paraId="69A255C9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</w:pPr>
      <w:r w:rsidRPr="00BC3A46"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  <w:t>Cvičení doma</w:t>
      </w:r>
    </w:p>
    <w:p w14:paraId="13C1EA92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>Modlitba – pokračujme v pravidelné modlitbě především ráno a večer způsobem, který je mi blízký.</w:t>
      </w:r>
    </w:p>
    <w:p w14:paraId="1150A1C2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</w:p>
    <w:p w14:paraId="5D5A443A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  <w:t>Zamyšlení</w:t>
      </w:r>
      <w:r w:rsidRPr="00BC3A46">
        <w:rPr>
          <w:rFonts w:ascii="Calibri" w:eastAsia="Calibri" w:hAnsi="Calibri" w:cs="Calibri"/>
          <w:sz w:val="28"/>
          <w:szCs w:val="28"/>
          <w:lang w:val="it-IT" w:eastAsia="cs-CZ"/>
        </w:rPr>
        <w:t xml:space="preserve"> - </w:t>
      </w:r>
      <w:r w:rsidRPr="00BC3A46">
        <w:rPr>
          <w:rFonts w:ascii="Calibri" w:eastAsia="Calibri" w:hAnsi="Calibri" w:cs="Calibri"/>
          <w:color w:val="000000"/>
          <w:sz w:val="28"/>
          <w:szCs w:val="28"/>
          <w:lang w:val="it-IT" w:eastAsia="cs-CZ"/>
        </w:rPr>
        <w:t>odpovědět si na tyto otázky napsané ke každému dni. Odpovědi hledejme také v dialogu s Pánem, např.  „Vidíš to taky tak?“, „Proč to tak je? Nerozumím tomu.“, „Toto mi přináší radost, díky!”</w:t>
      </w:r>
      <w:r w:rsidRPr="00BC3A46">
        <w:rPr>
          <w:rFonts w:ascii="Calibri" w:eastAsia="Calibri" w:hAnsi="Calibri" w:cs="Calibri"/>
          <w:color w:val="000000"/>
          <w:sz w:val="28"/>
          <w:szCs w:val="28"/>
          <w:lang w:val="it-IT" w:eastAsia="cs-CZ"/>
        </w:rPr>
        <w:br/>
        <w:t>Nezapomeň si odpovědi stručně zapsat.</w:t>
      </w:r>
    </w:p>
    <w:p w14:paraId="6AF83A1D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lang w:val="it-IT" w:eastAsia="cs-CZ"/>
        </w:rPr>
      </w:pPr>
    </w:p>
    <w:p w14:paraId="4FDA4A98" w14:textId="77777777" w:rsidR="00BC3A46" w:rsidRPr="00BC3A46" w:rsidRDefault="00BC3A46" w:rsidP="00BC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color w:val="000000"/>
          <w:sz w:val="28"/>
          <w:szCs w:val="28"/>
          <w:lang w:val="it-IT" w:eastAsia="cs-CZ"/>
        </w:rPr>
        <w:t>Jak a kdy nejčastěji zápasím o modlitbu?</w:t>
      </w:r>
    </w:p>
    <w:p w14:paraId="046C7DF7" w14:textId="77777777" w:rsidR="00BC3A46" w:rsidRPr="00BC3A46" w:rsidRDefault="00BC3A46" w:rsidP="00BC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val="it-IT" w:eastAsia="cs-CZ"/>
        </w:rPr>
      </w:pPr>
      <w:bookmarkStart w:id="0" w:name="_heading=h.gjdgxs" w:colFirst="0" w:colLast="0"/>
      <w:bookmarkEnd w:id="0"/>
      <w:r w:rsidRPr="00BC3A46">
        <w:rPr>
          <w:rFonts w:ascii="Calibri" w:eastAsia="Calibri" w:hAnsi="Calibri" w:cs="Calibri"/>
          <w:color w:val="000000"/>
          <w:sz w:val="28"/>
          <w:szCs w:val="28"/>
          <w:lang w:val="it-IT" w:eastAsia="cs-CZ"/>
        </w:rPr>
        <w:t>Kdy je pro mě modlitba také útěchou, odpočinkem?</w:t>
      </w:r>
    </w:p>
    <w:p w14:paraId="512930EA" w14:textId="77777777" w:rsidR="00BC3A46" w:rsidRPr="00BC3A46" w:rsidRDefault="00BC3A46" w:rsidP="00BC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color w:val="000000"/>
          <w:sz w:val="28"/>
          <w:szCs w:val="28"/>
          <w:lang w:val="it-IT" w:eastAsia="cs-CZ"/>
        </w:rPr>
        <w:t>Jak se vyrovnávám s výzvami přidávat další modlitby?</w:t>
      </w:r>
    </w:p>
    <w:p w14:paraId="34466616" w14:textId="77777777" w:rsidR="00BC3A46" w:rsidRPr="00BC3A46" w:rsidRDefault="00BC3A46" w:rsidP="00BC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color w:val="000000"/>
          <w:sz w:val="28"/>
          <w:szCs w:val="28"/>
          <w:lang w:val="it-IT" w:eastAsia="cs-CZ"/>
        </w:rPr>
        <w:t>Umím přijímat vyprahlost jako součást modlitby?</w:t>
      </w:r>
    </w:p>
    <w:p w14:paraId="0BC7351C" w14:textId="77777777" w:rsidR="00BC3A46" w:rsidRPr="00BC3A46" w:rsidRDefault="00BC3A46" w:rsidP="00BC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color w:val="000000"/>
          <w:sz w:val="28"/>
          <w:szCs w:val="28"/>
          <w:lang w:val="it-IT" w:eastAsia="cs-CZ"/>
        </w:rPr>
        <w:t>Je stále potřeba udělat tolik věcí. Jak si v tom najít čas na modlitbu?</w:t>
      </w:r>
    </w:p>
    <w:p w14:paraId="744D21D9" w14:textId="77777777" w:rsidR="00BC3A46" w:rsidRPr="00BC3A46" w:rsidRDefault="00BC3A46" w:rsidP="00BC3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val="it-IT" w:eastAsia="cs-CZ"/>
        </w:rPr>
      </w:pPr>
      <w:r w:rsidRPr="00BC3A46">
        <w:rPr>
          <w:rFonts w:ascii="Calibri" w:eastAsia="Calibri" w:hAnsi="Calibri" w:cs="Calibri"/>
          <w:color w:val="000000"/>
          <w:sz w:val="28"/>
          <w:szCs w:val="28"/>
          <w:lang w:val="it-IT" w:eastAsia="cs-CZ"/>
        </w:rPr>
        <w:t>Mohu být posílený/ná modlitbou, i když není moje prosba vyslyšena?</w:t>
      </w:r>
    </w:p>
    <w:p w14:paraId="4E188841" w14:textId="77777777" w:rsidR="00BC3A46" w:rsidRPr="00BC3A46" w:rsidRDefault="00BC3A46" w:rsidP="00BC3A46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  <w:lang w:val="it-IT" w:eastAsia="cs-CZ"/>
        </w:rPr>
      </w:pPr>
    </w:p>
    <w:p w14:paraId="1E2FFA5C" w14:textId="77777777" w:rsidR="00020821" w:rsidRDefault="00020821">
      <w:bookmarkStart w:id="1" w:name="_GoBack"/>
      <w:bookmarkEnd w:id="1"/>
    </w:p>
    <w:sectPr w:rsidR="0002082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35"/>
    <w:multiLevelType w:val="multilevel"/>
    <w:tmpl w:val="B800900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46"/>
    <w:rsid w:val="00020821"/>
    <w:rsid w:val="00B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114A"/>
  <w15:chartTrackingRefBased/>
  <w15:docId w15:val="{6F5B2436-F7BE-4059-B5C9-9A0F1C6F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728F59F141A419327E979D5EA0AC5" ma:contentTypeVersion="13" ma:contentTypeDescription="Vytvoří nový dokument" ma:contentTypeScope="" ma:versionID="f753dc3699bdfb70d6b8f8e5e3da6054">
  <xsd:schema xmlns:xsd="http://www.w3.org/2001/XMLSchema" xmlns:xs="http://www.w3.org/2001/XMLSchema" xmlns:p="http://schemas.microsoft.com/office/2006/metadata/properties" xmlns:ns3="a02a9305-243c-452f-bd3b-c2153c197aa5" xmlns:ns4="4b63db8c-f857-4730-ad53-0e0459522a55" targetNamespace="http://schemas.microsoft.com/office/2006/metadata/properties" ma:root="true" ma:fieldsID="081a4d2009bae393a328e3573afcc6d8" ns3:_="" ns4:_="">
    <xsd:import namespace="a02a9305-243c-452f-bd3b-c2153c197aa5"/>
    <xsd:import namespace="4b63db8c-f857-4730-ad53-0e0459522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9305-243c-452f-bd3b-c2153c197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db8c-f857-4730-ad53-0e0459522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A0849-33E2-4A62-A046-314DBFEF9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9305-243c-452f-bd3b-c2153c197aa5"/>
    <ds:schemaRef ds:uri="4b63db8c-f857-4730-ad53-0e0459522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C824D-EF80-436B-AA54-9C1042783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A0A44-287D-4628-B7B0-48FD6249DD1D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02a9305-243c-452f-bd3b-c2153c197aa5"/>
    <ds:schemaRef ds:uri="http://purl.org/dc/elements/1.1/"/>
    <ds:schemaRef ds:uri="http://schemas.microsoft.com/office/2006/metadata/properties"/>
    <ds:schemaRef ds:uri="http://schemas.microsoft.com/office/infopath/2007/PartnerControls"/>
    <ds:schemaRef ds:uri="4b63db8c-f857-4730-ad53-0e0459522a5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Blaha</dc:creator>
  <cp:keywords/>
  <dc:description/>
  <cp:lastModifiedBy>František Blaha</cp:lastModifiedBy>
  <cp:revision>1</cp:revision>
  <dcterms:created xsi:type="dcterms:W3CDTF">2022-03-03T12:11:00Z</dcterms:created>
  <dcterms:modified xsi:type="dcterms:W3CDTF">2022-03-03T12:12:00Z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0x010100916728F59F141A419327E979D5EA0AC5</vt:lpwstr>
  </property>
</Properties>
</file>